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8497B" w:rsidRPr="008673C9" w:rsidRDefault="008E187C">
      <w:pPr>
        <w:pStyle w:val="Normln1"/>
        <w:ind w:left="1208" w:right="783"/>
        <w:jc w:val="center"/>
        <w:rPr>
          <w:rFonts w:ascii="Times New Roman" w:eastAsia="Times New Roman" w:hAnsi="Times New Roman" w:cs="Times New Roman"/>
          <w:b/>
          <w:sz w:val="28"/>
          <w:szCs w:val="28"/>
        </w:rPr>
      </w:pPr>
      <w:bookmarkStart w:id="0" w:name="_GoBack"/>
      <w:bookmarkEnd w:id="0"/>
      <w:r w:rsidRPr="008673C9">
        <w:rPr>
          <w:rFonts w:ascii="Times New Roman" w:eastAsia="Times New Roman" w:hAnsi="Times New Roman" w:cs="Times New Roman"/>
          <w:b/>
          <w:sz w:val="28"/>
          <w:szCs w:val="28"/>
        </w:rPr>
        <w:t>JEDNACÍ ŘÁD VĚDECKÉ RADY PŘÍRODOVĚDECKÉ FAKULTY</w:t>
      </w:r>
      <w:r w:rsidR="008673C9" w:rsidRPr="008673C9">
        <w:rPr>
          <w:rFonts w:ascii="Times New Roman" w:eastAsia="Times New Roman" w:hAnsi="Times New Roman" w:cs="Times New Roman"/>
          <w:b/>
          <w:sz w:val="28"/>
          <w:szCs w:val="28"/>
        </w:rPr>
        <w:t xml:space="preserve"> UNIVERZITY KARLOVY</w:t>
      </w:r>
    </w:p>
    <w:p w:rsidR="0068497B" w:rsidRDefault="008E187C">
      <w:pPr>
        <w:pStyle w:val="Normln1"/>
        <w:spacing w:after="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Akademický senát Přírodovědecké fakulty Univerzity Karlovy </w:t>
      </w:r>
      <w:proofErr w:type="gramStart"/>
      <w:r>
        <w:rPr>
          <w:rFonts w:ascii="Times New Roman" w:eastAsia="Times New Roman" w:hAnsi="Times New Roman" w:cs="Times New Roman"/>
          <w:i/>
          <w:sz w:val="24"/>
          <w:szCs w:val="24"/>
        </w:rPr>
        <w:t>se</w:t>
      </w:r>
      <w:proofErr w:type="gramEnd"/>
      <w:r>
        <w:rPr>
          <w:rFonts w:ascii="Times New Roman" w:eastAsia="Times New Roman" w:hAnsi="Times New Roman" w:cs="Times New Roman"/>
          <w:i/>
          <w:sz w:val="24"/>
          <w:szCs w:val="24"/>
        </w:rPr>
        <w:t xml:space="preserve"> podle § 27 odst. 1 písm. b)</w:t>
      </w:r>
    </w:p>
    <w:p w:rsidR="0068497B" w:rsidRDefault="008E187C">
      <w:pPr>
        <w:pStyle w:val="Normln1"/>
        <w:spacing w:after="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a § 33 odst. 2 písm. d) zákona č. 111/1998 Sb., vysokých školách a o změně a doplnění dalších zákonů (zákon o vysokých školách), ve znění pozdějších předpisů,</w:t>
      </w:r>
    </w:p>
    <w:p w:rsidR="0068497B" w:rsidRDefault="008E187C">
      <w:pPr>
        <w:pStyle w:val="Normln1"/>
        <w:spacing w:after="0"/>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usnesl </w:t>
      </w:r>
      <w:r w:rsidR="008673C9">
        <w:rPr>
          <w:rFonts w:ascii="Times New Roman" w:eastAsia="Times New Roman" w:hAnsi="Times New Roman" w:cs="Times New Roman"/>
          <w:i/>
          <w:sz w:val="24"/>
          <w:szCs w:val="24"/>
        </w:rPr>
        <w:t xml:space="preserve">se </w:t>
      </w:r>
      <w:r>
        <w:rPr>
          <w:rFonts w:ascii="Times New Roman" w:eastAsia="Times New Roman" w:hAnsi="Times New Roman" w:cs="Times New Roman"/>
          <w:i/>
          <w:sz w:val="24"/>
          <w:szCs w:val="24"/>
        </w:rPr>
        <w:t>na tomto Jednacím řádu vědecké rady Přírodovědecké fakulty jako jejím vnitřním předpisu:</w:t>
      </w:r>
    </w:p>
    <w:p w:rsidR="00C835C9" w:rsidRDefault="00C835C9" w:rsidP="00033436">
      <w:pPr>
        <w:pStyle w:val="Normln1"/>
        <w:spacing w:after="0"/>
        <w:ind w:right="3640"/>
        <w:jc w:val="both"/>
        <w:rPr>
          <w:rFonts w:ascii="Times New Roman" w:eastAsia="Times New Roman" w:hAnsi="Times New Roman" w:cs="Times New Roman"/>
          <w:sz w:val="23"/>
          <w:szCs w:val="23"/>
        </w:rPr>
      </w:pPr>
    </w:p>
    <w:p w:rsidR="0068497B" w:rsidRDefault="008E187C">
      <w:pPr>
        <w:pStyle w:val="Normln1"/>
        <w:spacing w:after="0"/>
        <w:ind w:left="3621" w:right="3640" w:firstLine="675"/>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Čl. 1 </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Úvodní ustanovení</w:t>
      </w:r>
    </w:p>
    <w:p w:rsidR="00842D8F" w:rsidRDefault="00842D8F">
      <w:pPr>
        <w:pStyle w:val="Normln1"/>
        <w:spacing w:after="0"/>
        <w:jc w:val="center"/>
        <w:rPr>
          <w:rFonts w:ascii="Times New Roman" w:eastAsia="Times New Roman" w:hAnsi="Times New Roman" w:cs="Times New Roman"/>
          <w:b/>
          <w:sz w:val="24"/>
          <w:szCs w:val="24"/>
        </w:rPr>
      </w:pPr>
    </w:p>
    <w:p w:rsidR="0068497B" w:rsidRDefault="008E187C" w:rsidP="00842D8F">
      <w:pPr>
        <w:pStyle w:val="Normln1"/>
        <w:spacing w:after="0"/>
        <w:ind w:left="281" w:right="2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Vědecká rada Přírodovědecké fakulty (dále jen „vědecká rada“) je samosprávným orgánem Přírodovědecké fakulty (dále jen „fakulta“) jako součásti Univerzity Karlovy (dále jen „univerzita“). Její působnost je upravena § 29 a § 30 zákona č. 111/1998 Sb., ve znění pozdějších předpisů (dále jen „zákon“), Statutem univerzity a Statutem fakulty.</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 2</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Svolávání jednání vědecké rady</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numPr>
          <w:ilvl w:val="0"/>
          <w:numId w:val="3"/>
        </w:numPr>
        <w:spacing w:after="0"/>
        <w:ind w:left="281" w:right="20" w:hanging="28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Časový plán zasedání vědecké rady na akademický rok stanoví děkan. </w:t>
      </w:r>
    </w:p>
    <w:p w:rsidR="0068497B" w:rsidRPr="00033436" w:rsidRDefault="008E187C" w:rsidP="00033436">
      <w:pPr>
        <w:pStyle w:val="Normln1"/>
        <w:numPr>
          <w:ilvl w:val="0"/>
          <w:numId w:val="3"/>
        </w:numPr>
        <w:spacing w:after="0"/>
        <w:ind w:left="281" w:right="20" w:hanging="281"/>
        <w:contextualSpacing/>
        <w:jc w:val="both"/>
        <w:rPr>
          <w:rFonts w:ascii="Times New Roman" w:eastAsia="Times New Roman" w:hAnsi="Times New Roman" w:cs="Times New Roman"/>
          <w:sz w:val="24"/>
          <w:szCs w:val="24"/>
        </w:rPr>
      </w:pPr>
      <w:r w:rsidRPr="00033436">
        <w:rPr>
          <w:rFonts w:ascii="Times New Roman" w:eastAsia="Times New Roman" w:hAnsi="Times New Roman" w:cs="Times New Roman"/>
          <w:sz w:val="24"/>
          <w:szCs w:val="24"/>
        </w:rPr>
        <w:t>Zasedání vědecké rady svolává děkan nejméně šestkrát za akademický rok.</w:t>
      </w:r>
      <w:r w:rsidR="00033436" w:rsidRPr="00033436">
        <w:rPr>
          <w:rFonts w:ascii="Times New Roman" w:eastAsia="Times New Roman" w:hAnsi="Times New Roman" w:cs="Times New Roman"/>
          <w:sz w:val="24"/>
          <w:szCs w:val="24"/>
        </w:rPr>
        <w:t xml:space="preserve"> Děkan je povinen svolat zasedání vědecké rady bez zbytečného odkladu, požádá-li o to alespoň třetina členů vědecké rady.</w:t>
      </w:r>
      <w:r w:rsidRPr="00033436">
        <w:rPr>
          <w:rFonts w:ascii="Times New Roman" w:eastAsia="Times New Roman" w:hAnsi="Times New Roman" w:cs="Times New Roman"/>
          <w:sz w:val="24"/>
          <w:szCs w:val="24"/>
        </w:rPr>
        <w:t xml:space="preserve"> Časový plán zasedání vědecké rady, jakož i stručný záznam z jednání vědecké rady, včetně obsahu usnesení, se zveřejňují</w:t>
      </w:r>
      <w:r w:rsidR="00033436" w:rsidRPr="00033436">
        <w:rPr>
          <w:rFonts w:ascii="Times New Roman" w:eastAsia="Times New Roman" w:hAnsi="Times New Roman" w:cs="Times New Roman"/>
          <w:sz w:val="24"/>
          <w:szCs w:val="24"/>
        </w:rPr>
        <w:t xml:space="preserve"> ve veřejné části internetových stránek fakulty.</w:t>
      </w:r>
      <w:r w:rsidRPr="00033436">
        <w:rPr>
          <w:rFonts w:ascii="Times New Roman" w:eastAsia="Times New Roman" w:hAnsi="Times New Roman" w:cs="Times New Roman"/>
          <w:sz w:val="24"/>
          <w:szCs w:val="24"/>
        </w:rPr>
        <w:t xml:space="preserve"> </w:t>
      </w:r>
    </w:p>
    <w:p w:rsidR="0068497B" w:rsidRDefault="008E187C">
      <w:pPr>
        <w:pStyle w:val="Normln1"/>
        <w:numPr>
          <w:ilvl w:val="0"/>
          <w:numId w:val="3"/>
        </w:numPr>
        <w:spacing w:after="0"/>
        <w:ind w:left="284" w:right="23" w:hanging="284"/>
        <w:contextualSpacing/>
        <w:jc w:val="both"/>
        <w:rPr>
          <w:rFonts w:ascii="Times New Roman" w:eastAsia="Times New Roman" w:hAnsi="Times New Roman" w:cs="Times New Roman"/>
          <w:sz w:val="24"/>
          <w:szCs w:val="24"/>
        </w:rPr>
      </w:pPr>
      <w:r w:rsidRPr="00790E99">
        <w:rPr>
          <w:rFonts w:ascii="Times New Roman" w:eastAsia="Times New Roman" w:hAnsi="Times New Roman" w:cs="Times New Roman"/>
          <w:sz w:val="24"/>
          <w:szCs w:val="24"/>
        </w:rPr>
        <w:t xml:space="preserve">Na každé zasedání </w:t>
      </w:r>
      <w:r w:rsidR="00790E99">
        <w:rPr>
          <w:rFonts w:ascii="Times New Roman" w:eastAsia="Times New Roman" w:hAnsi="Times New Roman" w:cs="Times New Roman"/>
          <w:sz w:val="24"/>
          <w:szCs w:val="24"/>
        </w:rPr>
        <w:t xml:space="preserve">odešle </w:t>
      </w:r>
      <w:r w:rsidR="00790E99" w:rsidRPr="00790E99">
        <w:rPr>
          <w:rFonts w:ascii="Times New Roman" w:eastAsia="Arial" w:hAnsi="Times New Roman" w:cs="Times New Roman"/>
          <w:sz w:val="24"/>
          <w:szCs w:val="24"/>
        </w:rPr>
        <w:t xml:space="preserve">děkan nebo jím pověřená osoba </w:t>
      </w:r>
      <w:r w:rsidRPr="00790E99">
        <w:rPr>
          <w:rFonts w:ascii="Times New Roman" w:eastAsia="Times New Roman" w:hAnsi="Times New Roman" w:cs="Times New Roman"/>
          <w:sz w:val="24"/>
          <w:szCs w:val="24"/>
        </w:rPr>
        <w:t>členům vědecké rady (dále jen „člen“) elektronickou formou písemn</w:t>
      </w:r>
      <w:r w:rsidR="00790E99">
        <w:rPr>
          <w:rFonts w:ascii="Times New Roman" w:eastAsia="Times New Roman" w:hAnsi="Times New Roman" w:cs="Times New Roman"/>
          <w:sz w:val="24"/>
          <w:szCs w:val="24"/>
        </w:rPr>
        <w:t>ou pozvánku</w:t>
      </w:r>
      <w:r w:rsidRPr="00790E99">
        <w:rPr>
          <w:rFonts w:ascii="Times New Roman" w:eastAsia="Times New Roman" w:hAnsi="Times New Roman" w:cs="Times New Roman"/>
          <w:sz w:val="24"/>
          <w:szCs w:val="24"/>
        </w:rPr>
        <w:t xml:space="preserve"> s programem a podklady k jeho jednotlivým bodům nejméně 3</w:t>
      </w:r>
      <w:r>
        <w:rPr>
          <w:rFonts w:ascii="Times New Roman" w:eastAsia="Times New Roman" w:hAnsi="Times New Roman" w:cs="Times New Roman"/>
          <w:sz w:val="24"/>
          <w:szCs w:val="24"/>
        </w:rPr>
        <w:t xml:space="preserve"> pracovní dny předem. Ve výjimečných případech, zejména z důvodu časové tísně nebo naléhavosti otázky, mohou být podkladové materiály z rozhodnutí děkana předány později, popřípadě rozdány při zahájení zasedání. </w:t>
      </w:r>
    </w:p>
    <w:p w:rsidR="00033436" w:rsidRDefault="008E187C" w:rsidP="00033436">
      <w:pPr>
        <w:pStyle w:val="Normln1"/>
        <w:numPr>
          <w:ilvl w:val="0"/>
          <w:numId w:val="3"/>
        </w:numPr>
        <w:spacing w:after="0"/>
        <w:ind w:left="281" w:right="20" w:hanging="281"/>
        <w:contextualSpacing/>
        <w:jc w:val="both"/>
        <w:rPr>
          <w:rFonts w:ascii="Times New Roman" w:eastAsia="Times New Roman" w:hAnsi="Times New Roman" w:cs="Times New Roman"/>
          <w:sz w:val="24"/>
          <w:szCs w:val="24"/>
        </w:rPr>
      </w:pPr>
      <w:r w:rsidRPr="00033436">
        <w:rPr>
          <w:rFonts w:ascii="Times New Roman" w:eastAsia="Times New Roman" w:hAnsi="Times New Roman" w:cs="Times New Roman"/>
          <w:sz w:val="24"/>
          <w:szCs w:val="24"/>
        </w:rPr>
        <w:t>Vyžaduje-li to povaha projednávané věci, může děkan pozvat na zasedání i další osoby.</w:t>
      </w:r>
    </w:p>
    <w:p w:rsidR="00033436" w:rsidRDefault="00033436" w:rsidP="00033436">
      <w:pPr>
        <w:pStyle w:val="Normln1"/>
        <w:spacing w:after="0"/>
        <w:ind w:left="281" w:right="20"/>
        <w:contextualSpacing/>
        <w:jc w:val="both"/>
        <w:rPr>
          <w:rFonts w:ascii="Times New Roman" w:eastAsia="Times New Roman" w:hAnsi="Times New Roman" w:cs="Times New Roman"/>
          <w:sz w:val="24"/>
          <w:szCs w:val="24"/>
        </w:rPr>
      </w:pPr>
    </w:p>
    <w:p w:rsidR="0068497B" w:rsidRPr="00033436" w:rsidRDefault="008E187C" w:rsidP="00033436">
      <w:pPr>
        <w:pStyle w:val="Normln1"/>
        <w:spacing w:after="0"/>
        <w:ind w:left="281" w:right="20"/>
        <w:contextualSpacing/>
        <w:jc w:val="center"/>
        <w:rPr>
          <w:rFonts w:ascii="Times New Roman" w:eastAsia="Times New Roman" w:hAnsi="Times New Roman" w:cs="Times New Roman"/>
          <w:sz w:val="24"/>
          <w:szCs w:val="24"/>
        </w:rPr>
      </w:pPr>
      <w:r w:rsidRPr="00033436">
        <w:rPr>
          <w:rFonts w:ascii="Times New Roman" w:eastAsia="Times New Roman" w:hAnsi="Times New Roman" w:cs="Times New Roman"/>
          <w:sz w:val="24"/>
          <w:szCs w:val="24"/>
        </w:rPr>
        <w:t>Čl. 3</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Program jednání vědecké rady</w:t>
      </w:r>
    </w:p>
    <w:p w:rsidR="0068497B" w:rsidRDefault="0068497B">
      <w:pPr>
        <w:pStyle w:val="Normln1"/>
        <w:spacing w:after="0"/>
        <w:jc w:val="both"/>
        <w:rPr>
          <w:rFonts w:ascii="Times New Roman" w:eastAsia="Times New Roman" w:hAnsi="Times New Roman" w:cs="Times New Roman"/>
          <w:sz w:val="24"/>
          <w:szCs w:val="24"/>
        </w:rPr>
      </w:pPr>
    </w:p>
    <w:p w:rsidR="00033436" w:rsidRPr="00033436" w:rsidRDefault="008E187C" w:rsidP="00033436">
      <w:pPr>
        <w:pStyle w:val="Normln1"/>
        <w:numPr>
          <w:ilvl w:val="0"/>
          <w:numId w:val="4"/>
        </w:numPr>
        <w:spacing w:after="0"/>
        <w:ind w:left="284" w:hanging="284"/>
        <w:contextualSpacing/>
        <w:jc w:val="both"/>
        <w:rPr>
          <w:rFonts w:ascii="Times New Roman" w:eastAsia="Times New Roman" w:hAnsi="Times New Roman" w:cs="Times New Roman"/>
          <w:sz w:val="24"/>
          <w:szCs w:val="24"/>
        </w:rPr>
      </w:pPr>
      <w:r w:rsidRPr="00033436">
        <w:rPr>
          <w:rFonts w:ascii="Times New Roman" w:eastAsia="Times New Roman" w:hAnsi="Times New Roman" w:cs="Times New Roman"/>
          <w:sz w:val="24"/>
          <w:szCs w:val="24"/>
        </w:rPr>
        <w:t>Program zasedání vědecké rady stanovuje děkan. Program se pro akademickou obec fakulty v dostatečném předstihu zveřejňuje</w:t>
      </w:r>
      <w:r w:rsidR="00033436" w:rsidRPr="00033436">
        <w:rPr>
          <w:rFonts w:ascii="Times New Roman" w:eastAsia="Times New Roman" w:hAnsi="Times New Roman" w:cs="Times New Roman"/>
          <w:sz w:val="24"/>
          <w:szCs w:val="24"/>
        </w:rPr>
        <w:t xml:space="preserve"> ve veřejné části internetových stránek fakulty</w:t>
      </w:r>
      <w:r w:rsidRPr="00033436">
        <w:rPr>
          <w:rFonts w:ascii="Times New Roman" w:eastAsia="Times New Roman" w:hAnsi="Times New Roman" w:cs="Times New Roman"/>
          <w:sz w:val="24"/>
          <w:szCs w:val="24"/>
        </w:rPr>
        <w:t>.</w:t>
      </w:r>
    </w:p>
    <w:p w:rsidR="0068497B" w:rsidRDefault="008E187C">
      <w:pPr>
        <w:pStyle w:val="Normln1"/>
        <w:numPr>
          <w:ilvl w:val="0"/>
          <w:numId w:val="4"/>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Součástí jednání je schválení programu jednání a schválení zápisu z předchozího zasedání vědecké rady.</w:t>
      </w:r>
    </w:p>
    <w:p w:rsidR="0068497B" w:rsidRDefault="008E187C">
      <w:pPr>
        <w:pStyle w:val="Normln1"/>
        <w:numPr>
          <w:ilvl w:val="0"/>
          <w:numId w:val="4"/>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Člen vědecké rady, orgán univerzity nebo orgán fakulty může navrhnout zařazení bodu programu. Jsou-li třeba k jeho projednání písemné podklady, předá je s dostatečným předstihem děkanovi. </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 4</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Průběh jednání vědecké rady</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numPr>
          <w:ilvl w:val="0"/>
          <w:numId w:val="5"/>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Zasedání vědecké rady řídí děkan. Není-li děkan přítomen, řídí jednání jím jmenovaný zástupce.</w:t>
      </w:r>
    </w:p>
    <w:p w:rsidR="0068497B" w:rsidRDefault="008E187C">
      <w:pPr>
        <w:pStyle w:val="Normln1"/>
        <w:numPr>
          <w:ilvl w:val="0"/>
          <w:numId w:val="5"/>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jednání vědecké rady může vystoupit se svým sdělením její člen, rektor, prorektor, proděkan fakulty, člen akademického senátu fakulty, člen akademického senátu univerzity zvolený na fakultě a rovněž osoby přizvané k jednotlivým projednávaným bodům programu. Nestanoví-li tento řád jinak, mohou další osoby vystoupit pouze tehdy, jestliže s tím vědecká rada vyjádří souhlas.</w:t>
      </w:r>
    </w:p>
    <w:p w:rsidR="0068497B" w:rsidRDefault="008E187C">
      <w:pPr>
        <w:pStyle w:val="Normln1"/>
        <w:numPr>
          <w:ilvl w:val="0"/>
          <w:numId w:val="5"/>
        </w:numPr>
        <w:tabs>
          <w:tab w:val="left" w:pos="368"/>
        </w:tabs>
        <w:spacing w:after="0" w:line="240" w:lineRule="auto"/>
        <w:ind w:left="284" w:right="109"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Každý člen vědecké rady a osoby vyjmenované v odstavci 2 mají právo se v rozpravě vyjádřit k projednávaným otázkám. Je-li k dispozici písemné stanovisko nepřítomného člena vědecké rady, musí být přečteno.</w:t>
      </w:r>
    </w:p>
    <w:p w:rsidR="0068497B" w:rsidRDefault="008E187C">
      <w:pPr>
        <w:pStyle w:val="Normln1"/>
        <w:numPr>
          <w:ilvl w:val="0"/>
          <w:numId w:val="5"/>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Zasedání vědecké rady je veřejné. Vědecká rada se může usnést, že celé její jednání, nebo jeho část, budou prohlášeny za uzavřené, jestliže by veřejností jednání byla ohrožena osobnostní práva jednotlivce nebo důležitý zájem univerzity nebo fakulty; v takovém případě vědecká rada určí, kdo se uzavřeného jednání smí účastnit. </w:t>
      </w:r>
    </w:p>
    <w:p w:rsidR="0068497B" w:rsidRDefault="008E187C">
      <w:pPr>
        <w:pStyle w:val="Normln1"/>
        <w:numPr>
          <w:ilvl w:val="0"/>
          <w:numId w:val="5"/>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Hlasování je veřejné. Tajným hlasováním rozhoduje vědecká rada v případech stanovených zákonem nebo vnitřním předpisem, anebo pokud se na tom usnesla. </w:t>
      </w:r>
    </w:p>
    <w:p w:rsidR="0068497B" w:rsidRDefault="008E187C">
      <w:pPr>
        <w:pStyle w:val="Normln1"/>
        <w:numPr>
          <w:ilvl w:val="0"/>
          <w:numId w:val="5"/>
        </w:numPr>
        <w:spacing w:after="0"/>
        <w:ind w:left="284" w:hanging="284"/>
        <w:contextualSpacing/>
        <w:jc w:val="both"/>
        <w:rPr>
          <w:rFonts w:ascii="Times New Roman" w:eastAsia="Times New Roman" w:hAnsi="Times New Roman" w:cs="Times New Roman"/>
          <w:sz w:val="24"/>
          <w:szCs w:val="24"/>
        </w:rPr>
      </w:pPr>
      <w:bookmarkStart w:id="1" w:name="_30j0zll" w:colFirst="0" w:colLast="0"/>
      <w:bookmarkEnd w:id="1"/>
      <w:r>
        <w:rPr>
          <w:rFonts w:ascii="Times New Roman" w:eastAsia="Times New Roman" w:hAnsi="Times New Roman" w:cs="Times New Roman"/>
          <w:sz w:val="24"/>
          <w:szCs w:val="24"/>
        </w:rPr>
        <w:t>Vědecká rada je způsobilá se usnášet, je-li přítomna nadpoloviční většina jejích členů, do počtu členů se nezapočítávají čestní členové. Nevyplývá-li ze zákona o vysokých školách něco jiného</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je usnesení přijato, vysloví-li se pro ně hlasováním nadpoloviční většina přítomných.</w:t>
      </w: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 5</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Hlasování per </w:t>
      </w:r>
      <w:proofErr w:type="spellStart"/>
      <w:r>
        <w:rPr>
          <w:rFonts w:ascii="Times New Roman" w:eastAsia="Times New Roman" w:hAnsi="Times New Roman" w:cs="Times New Roman"/>
          <w:b/>
          <w:sz w:val="24"/>
          <w:szCs w:val="24"/>
        </w:rPr>
        <w:t>rollam</w:t>
      </w:r>
      <w:proofErr w:type="spellEnd"/>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numPr>
          <w:ilvl w:val="0"/>
          <w:numId w:val="1"/>
        </w:numPr>
        <w:spacing w:after="0"/>
        <w:ind w:left="361" w:right="20" w:hanging="36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Děkan může vyhlásit hlasování mimo zasedání vědecké rady (dále jen „hlasování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jde-li o neodkladnou záležitost nebo o návrh, k jehož projednání není možné nebo účelné svolat zasedání vědecké rady. Hlasovat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nelze o záležitosti, o níž se má rozhodnout tajným hlasováním.</w:t>
      </w:r>
    </w:p>
    <w:p w:rsidR="00033436" w:rsidRDefault="0003343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68497B" w:rsidRDefault="008E187C">
      <w:pPr>
        <w:pStyle w:val="Normln1"/>
        <w:numPr>
          <w:ilvl w:val="0"/>
          <w:numId w:val="1"/>
        </w:numPr>
        <w:spacing w:after="0"/>
        <w:ind w:left="361" w:right="20" w:hanging="36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Vyhlášení hlasování, znění návrhu a hlasovací lístek se rozešlou členům prostřednictvím elektronické konference. Ve vyhlášení se uvede lhůta pro hlasování, která činí nejméně pět dní. </w:t>
      </w:r>
    </w:p>
    <w:p w:rsidR="0068497B" w:rsidRDefault="008E187C">
      <w:pPr>
        <w:pStyle w:val="Normln1"/>
        <w:numPr>
          <w:ilvl w:val="0"/>
          <w:numId w:val="1"/>
        </w:numPr>
        <w:spacing w:after="0"/>
        <w:ind w:left="361" w:hanging="36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Člen elektronick</w:t>
      </w:r>
      <w:r w:rsidR="00033436">
        <w:rPr>
          <w:rFonts w:ascii="Times New Roman" w:eastAsia="Times New Roman" w:hAnsi="Times New Roman" w:cs="Times New Roman"/>
          <w:sz w:val="24"/>
          <w:szCs w:val="24"/>
        </w:rPr>
        <w:t>y</w:t>
      </w:r>
      <w:r>
        <w:rPr>
          <w:rFonts w:ascii="Times New Roman" w:eastAsia="Times New Roman" w:hAnsi="Times New Roman" w:cs="Times New Roman"/>
          <w:sz w:val="24"/>
          <w:szCs w:val="24"/>
        </w:rPr>
        <w:t xml:space="preserve"> zašle vyplněný hlasovací lístek obsahující jméno a příjmení hlasujícího a jeho hlasování, tj. souhlas, nesouhlas, nebo zdržení se, ve lhůtě podle odstavce 2, jinak je jeho hlas neplatný. Stejnou formou a ve stejné lhůtě může člen hlasování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odmítnout. </w:t>
      </w:r>
    </w:p>
    <w:p w:rsidR="0068497B" w:rsidRDefault="008E187C">
      <w:pPr>
        <w:pStyle w:val="Normln1"/>
        <w:numPr>
          <w:ilvl w:val="0"/>
          <w:numId w:val="1"/>
        </w:numPr>
        <w:spacing w:after="0"/>
        <w:ind w:left="361" w:right="20" w:hanging="36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Návrh se považuje za schválený, jestliže s ním vyslovila souhlas nadpoloviční většina všech členů; to neplatí, jestliže hlasování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o návrhu odmítla nejméně jedna třetina všech členů. </w:t>
      </w:r>
    </w:p>
    <w:p w:rsidR="0068497B" w:rsidRDefault="008E187C">
      <w:pPr>
        <w:pStyle w:val="Normln1"/>
        <w:numPr>
          <w:ilvl w:val="0"/>
          <w:numId w:val="1"/>
        </w:numPr>
        <w:spacing w:after="0"/>
        <w:ind w:left="361" w:right="20" w:hanging="36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Zápis o hlasování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je součástí zápisu z nejbližšího dalšího zasedání vědecké rady. Součástí zápisu o hlasování per </w:t>
      </w:r>
      <w:proofErr w:type="spellStart"/>
      <w:r>
        <w:rPr>
          <w:rFonts w:ascii="Times New Roman" w:eastAsia="Times New Roman" w:hAnsi="Times New Roman" w:cs="Times New Roman"/>
          <w:sz w:val="24"/>
          <w:szCs w:val="24"/>
        </w:rPr>
        <w:t>rollam</w:t>
      </w:r>
      <w:proofErr w:type="spellEnd"/>
      <w:r>
        <w:rPr>
          <w:rFonts w:ascii="Times New Roman" w:eastAsia="Times New Roman" w:hAnsi="Times New Roman" w:cs="Times New Roman"/>
          <w:sz w:val="24"/>
          <w:szCs w:val="24"/>
        </w:rPr>
        <w:t xml:space="preserve"> je jmenný seznam členů vědecké rady s uvedením toho, jak každý z nich hlasoval.</w:t>
      </w:r>
    </w:p>
    <w:p w:rsidR="0068497B" w:rsidRDefault="0068497B">
      <w:pPr>
        <w:pStyle w:val="Normln1"/>
        <w:spacing w:after="0"/>
        <w:jc w:val="both"/>
        <w:rPr>
          <w:rFonts w:ascii="Times New Roman" w:eastAsia="Times New Roman" w:hAnsi="Times New Roman" w:cs="Times New Roman"/>
          <w:sz w:val="24"/>
          <w:szCs w:val="24"/>
        </w:rPr>
      </w:pP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 6</w:t>
      </w:r>
    </w:p>
    <w:p w:rsidR="0068497B" w:rsidRDefault="008E187C">
      <w:pPr>
        <w:pStyle w:val="Normln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Jednání v rámci habilitačního řízení a řízení ke jmenování profesorem</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numPr>
          <w:ilvl w:val="0"/>
          <w:numId w:val="6"/>
        </w:numPr>
        <w:spacing w:after="0"/>
        <w:ind w:left="284" w:hanging="28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Jednání vědecké rady v rámci habilitačního řízení a řízení ke jmenování profesorem se řídí příslušnými ustanoveními zákona o vysokých školách, Řádem habilitačního řízení a řízení ke jmenování profesorem Univerzity Karlovy a Řádem habilitačního řízení a řízení ke jmenování profesorem Přírodovědecké fakulty.</w:t>
      </w:r>
    </w:p>
    <w:p w:rsidR="0068497B" w:rsidRDefault="008E187C">
      <w:pPr>
        <w:pStyle w:val="Normln1"/>
        <w:numPr>
          <w:ilvl w:val="0"/>
          <w:numId w:val="6"/>
        </w:numPr>
        <w:spacing w:after="0"/>
        <w:ind w:left="284" w:hanging="28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 příslušnému zasedání vědecké rady přizve děkan uchazeče o jmenování profesorem</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nebo docentem. Návrh nemůže být projednáván, pokud se pozvaný uchazeč zasedání neúčastní.</w:t>
      </w:r>
    </w:p>
    <w:p w:rsidR="0068497B" w:rsidRDefault="008E187C">
      <w:pPr>
        <w:pStyle w:val="Normln1"/>
        <w:numPr>
          <w:ilvl w:val="0"/>
          <w:numId w:val="6"/>
        </w:numPr>
        <w:spacing w:after="0"/>
        <w:ind w:left="284" w:hanging="28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Jestliže se zasedání účastní méně než dvě třetiny ze všech členů vědecké rady, bude návrh v řízení ke jmenování profesorem, popřípadě docentem, projednáván v případě, že s projednáváním uchazeč vysloví souhlas. </w:t>
      </w:r>
    </w:p>
    <w:p w:rsidR="00842D8F" w:rsidRPr="00033436" w:rsidRDefault="008E187C" w:rsidP="00033436">
      <w:pPr>
        <w:pStyle w:val="Normln1"/>
        <w:numPr>
          <w:ilvl w:val="0"/>
          <w:numId w:val="6"/>
        </w:numPr>
        <w:spacing w:after="0"/>
        <w:ind w:left="284" w:hanging="281"/>
        <w:contextualSpacing/>
        <w:jc w:val="both"/>
        <w:rPr>
          <w:rFonts w:ascii="Times New Roman" w:eastAsia="Times New Roman" w:hAnsi="Times New Roman" w:cs="Times New Roman"/>
          <w:sz w:val="24"/>
          <w:szCs w:val="24"/>
        </w:rPr>
      </w:pPr>
      <w:r w:rsidRPr="00033436">
        <w:rPr>
          <w:rFonts w:ascii="Times New Roman" w:eastAsia="Times New Roman" w:hAnsi="Times New Roman" w:cs="Times New Roman"/>
          <w:sz w:val="24"/>
          <w:szCs w:val="24"/>
        </w:rPr>
        <w:t>K příslušnému zasedání vědecké rady přizve děkan předsedu hodnotící komise v řízení ke jmenování profesorem nebo habilitační komise. Návrh nemusí být projednáván, pokud se pozvaný předseda nebo jím pověřený člen komise zasedání neúčastní.</w:t>
      </w:r>
    </w:p>
    <w:p w:rsidR="0068497B" w:rsidRDefault="008E187C">
      <w:pPr>
        <w:pStyle w:val="Normln1"/>
        <w:numPr>
          <w:ilvl w:val="0"/>
          <w:numId w:val="6"/>
        </w:numPr>
        <w:spacing w:after="0"/>
        <w:ind w:left="284" w:hanging="28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Jednání vědecké rady je po dobu hlasování a případné rozpravy o návrhu na jmenování docentem nebo návrhu na jmenování profesorem uzavřené</w:t>
      </w:r>
      <w:r>
        <w:t xml:space="preserve"> </w:t>
      </w:r>
      <w:r>
        <w:rPr>
          <w:rFonts w:ascii="Times New Roman" w:eastAsia="Times New Roman" w:hAnsi="Times New Roman" w:cs="Times New Roman"/>
          <w:sz w:val="24"/>
          <w:szCs w:val="24"/>
        </w:rPr>
        <w:t>pro nečleny vědecké rady a pro osoby, s jejichž přítomností vědecká rada nevyslovila souhlas. Vědecká rada hlasuje o každém návrhu v řízení ke jmenování profesorem, popřípadě docentem, jednotlivě.</w:t>
      </w:r>
    </w:p>
    <w:p w:rsidR="0068497B" w:rsidRDefault="008E187C">
      <w:pPr>
        <w:pStyle w:val="Normln1"/>
        <w:numPr>
          <w:ilvl w:val="0"/>
          <w:numId w:val="6"/>
        </w:numPr>
        <w:tabs>
          <w:tab w:val="left" w:pos="363"/>
        </w:tabs>
        <w:spacing w:after="0" w:line="240" w:lineRule="auto"/>
        <w:ind w:left="284" w:right="108" w:hanging="28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Hlasování ve věcech podle § 72 odst. 9 a § 74 odst. 6 zákona je tajné. Habilitace nebo jmenování profesorem je vědeckou radou doporučena v případě souhlasu nadpoloviční většiny všech jejích členů.</w:t>
      </w:r>
    </w:p>
    <w:p w:rsidR="0068497B" w:rsidRDefault="0068497B">
      <w:pPr>
        <w:pStyle w:val="Normln1"/>
        <w:spacing w:after="0"/>
        <w:jc w:val="both"/>
        <w:rPr>
          <w:rFonts w:ascii="Times New Roman" w:eastAsia="Times New Roman" w:hAnsi="Times New Roman" w:cs="Times New Roman"/>
          <w:sz w:val="24"/>
          <w:szCs w:val="24"/>
        </w:rPr>
      </w:pPr>
    </w:p>
    <w:p w:rsidR="0068497B" w:rsidRDefault="0068497B">
      <w:pPr>
        <w:pStyle w:val="Normln1"/>
        <w:spacing w:after="0"/>
        <w:jc w:val="both"/>
        <w:rPr>
          <w:rFonts w:ascii="Times New Roman" w:eastAsia="Times New Roman" w:hAnsi="Times New Roman" w:cs="Times New Roman"/>
          <w:sz w:val="24"/>
          <w:szCs w:val="24"/>
        </w:rPr>
      </w:pPr>
    </w:p>
    <w:p w:rsidR="00033436" w:rsidRDefault="0003343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Čl. 7</w:t>
      </w:r>
    </w:p>
    <w:p w:rsidR="0068497B" w:rsidRDefault="008E187C">
      <w:pPr>
        <w:pStyle w:val="Normln1"/>
        <w:spacing w:after="0"/>
        <w:ind w:left="350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Komise vědecké rady</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numPr>
          <w:ilvl w:val="0"/>
          <w:numId w:val="2"/>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Vědecká rada může na návrh děkana zřídit komisi vědecké rady (dále jen „komise“). </w:t>
      </w:r>
    </w:p>
    <w:p w:rsidR="0068497B" w:rsidRDefault="008E187C">
      <w:pPr>
        <w:pStyle w:val="Normln1"/>
        <w:numPr>
          <w:ilvl w:val="0"/>
          <w:numId w:val="2"/>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Komise jsou poradními orgány vědecké rady a zřizují se jako stálé, nebo dočasné. </w:t>
      </w:r>
    </w:p>
    <w:p w:rsidR="0068497B" w:rsidRDefault="008E187C">
      <w:pPr>
        <w:pStyle w:val="Normln1"/>
        <w:numPr>
          <w:ilvl w:val="0"/>
          <w:numId w:val="2"/>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Složení komise schvaluje na návrh děkana vědecká rada. </w:t>
      </w:r>
    </w:p>
    <w:p w:rsidR="0068497B" w:rsidRDefault="0068497B">
      <w:pPr>
        <w:pStyle w:val="Normln1"/>
        <w:spacing w:after="0"/>
        <w:jc w:val="both"/>
        <w:rPr>
          <w:rFonts w:ascii="Times New Roman" w:eastAsia="Times New Roman" w:hAnsi="Times New Roman" w:cs="Times New Roman"/>
          <w:sz w:val="24"/>
          <w:szCs w:val="24"/>
        </w:rPr>
      </w:pPr>
    </w:p>
    <w:p w:rsidR="0068497B" w:rsidRDefault="0068497B">
      <w:pPr>
        <w:pStyle w:val="Normln1"/>
        <w:spacing w:after="0"/>
        <w:jc w:val="both"/>
        <w:rPr>
          <w:rFonts w:ascii="Times New Roman" w:eastAsia="Times New Roman" w:hAnsi="Times New Roman" w:cs="Times New Roman"/>
          <w:sz w:val="24"/>
          <w:szCs w:val="24"/>
        </w:rPr>
      </w:pPr>
    </w:p>
    <w:p w:rsidR="0068497B" w:rsidRDefault="008E187C">
      <w:pPr>
        <w:pStyle w:val="Normln1"/>
        <w:spacing w:after="0"/>
        <w:ind w:left="43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 8</w:t>
      </w:r>
    </w:p>
    <w:p w:rsidR="0068497B" w:rsidRDefault="008E187C">
      <w:pPr>
        <w:pStyle w:val="Normln1"/>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Zápis</w:t>
      </w:r>
    </w:p>
    <w:p w:rsidR="0068497B" w:rsidRDefault="0068497B">
      <w:pPr>
        <w:pStyle w:val="Normln1"/>
        <w:spacing w:after="0"/>
        <w:jc w:val="both"/>
        <w:rPr>
          <w:rFonts w:ascii="Times New Roman" w:eastAsia="Times New Roman" w:hAnsi="Times New Roman" w:cs="Times New Roman"/>
          <w:sz w:val="24"/>
          <w:szCs w:val="24"/>
        </w:rPr>
      </w:pPr>
    </w:p>
    <w:p w:rsidR="0068497B" w:rsidRDefault="008E187C" w:rsidP="00842D8F">
      <w:pPr>
        <w:pStyle w:val="Normln1"/>
        <w:numPr>
          <w:ilvl w:val="0"/>
          <w:numId w:val="7"/>
        </w:numPr>
        <w:spacing w:after="0"/>
        <w:ind w:left="284" w:right="108"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Zápis ze zasedání vědecké rady ověřuje děkan.</w:t>
      </w:r>
    </w:p>
    <w:p w:rsidR="0068497B" w:rsidRDefault="008E187C" w:rsidP="00842D8F">
      <w:pPr>
        <w:pStyle w:val="Normln1"/>
        <w:numPr>
          <w:ilvl w:val="0"/>
          <w:numId w:val="7"/>
        </w:numPr>
        <w:spacing w:after="0"/>
        <w:ind w:left="284" w:right="108" w:hanging="28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Zápis obsahuje zejména: datum, hodinu zahájení a ukončení jednání, místo zasedání, seznam přítomných, omluvených a neomluvených členů vědecké rady, seznam dalších osob, které se zasedání účastnily, znění jednotlivých návrhů, reprezentativní výtah z jednání a usnesení vědecké rady.</w:t>
      </w:r>
    </w:p>
    <w:p w:rsidR="0068497B" w:rsidRDefault="008E187C" w:rsidP="00842D8F">
      <w:pPr>
        <w:pStyle w:val="Normln1"/>
        <w:numPr>
          <w:ilvl w:val="0"/>
          <w:numId w:val="7"/>
        </w:numPr>
        <w:spacing w:after="0"/>
        <w:ind w:left="284" w:right="108" w:hanging="28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Každý člen vědecké rady má právo žádat, aby bylo jeho odchylné stanovisko v zápise uvedeno. Žádost nemůže být odmítnuta.</w:t>
      </w:r>
    </w:p>
    <w:p w:rsidR="0068497B" w:rsidRDefault="008E187C" w:rsidP="00842D8F">
      <w:pPr>
        <w:pStyle w:val="Normln1"/>
        <w:numPr>
          <w:ilvl w:val="0"/>
          <w:numId w:val="7"/>
        </w:numPr>
        <w:spacing w:after="0"/>
        <w:ind w:left="284" w:right="108" w:hanging="28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Zápis ze zasedání vědecké rady se po zapracování připomínek členů vědecké rady zveřejňuje do 14 dnů prostřednictvím fakultní intranetové sítě, po schválení na dalším zasedání vědecké rady se zveřejňuje prostřednictvím veřejné části internetových stránek fakulty.</w:t>
      </w:r>
    </w:p>
    <w:p w:rsidR="0068497B" w:rsidRDefault="0068497B" w:rsidP="00842D8F">
      <w:pPr>
        <w:pStyle w:val="Normln1"/>
        <w:tabs>
          <w:tab w:val="left" w:pos="363"/>
        </w:tabs>
        <w:spacing w:after="0"/>
        <w:ind w:left="100" w:right="108"/>
        <w:jc w:val="both"/>
        <w:rPr>
          <w:rFonts w:ascii="Times New Roman" w:eastAsia="Times New Roman" w:hAnsi="Times New Roman" w:cs="Times New Roman"/>
          <w:sz w:val="24"/>
          <w:szCs w:val="24"/>
        </w:rPr>
      </w:pPr>
    </w:p>
    <w:p w:rsidR="0068497B" w:rsidRDefault="008E187C">
      <w:pPr>
        <w:pStyle w:val="Normln1"/>
        <w:spacing w:after="0"/>
        <w:ind w:left="3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9</w:t>
      </w:r>
    </w:p>
    <w:p w:rsidR="0068497B" w:rsidRDefault="008E187C">
      <w:pPr>
        <w:pStyle w:val="Normln1"/>
        <w:ind w:left="36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Závěrečná ustanovení</w:t>
      </w:r>
    </w:p>
    <w:p w:rsidR="0068497B" w:rsidRDefault="008E187C">
      <w:pPr>
        <w:pStyle w:val="Normln1"/>
        <w:numPr>
          <w:ilvl w:val="0"/>
          <w:numId w:val="8"/>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Tímto předpisem se ruší Jednací řád Vědecké rady Přírodovědecké fakulty, který byl schválen akademickým senátem univerzity dne 9. října 2009.</w:t>
      </w:r>
    </w:p>
    <w:p w:rsidR="0068497B" w:rsidRDefault="008E187C">
      <w:pPr>
        <w:pStyle w:val="Normln1"/>
        <w:numPr>
          <w:ilvl w:val="0"/>
          <w:numId w:val="8"/>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Tento řád byl schválen akademickým senátem Přírodovědecké fakulty dne </w:t>
      </w:r>
      <w:r w:rsidR="001973D0">
        <w:rPr>
          <w:rFonts w:ascii="Times New Roman" w:eastAsia="Times New Roman" w:hAnsi="Times New Roman" w:cs="Times New Roman"/>
          <w:sz w:val="24"/>
          <w:szCs w:val="24"/>
        </w:rPr>
        <w:t>2</w:t>
      </w:r>
      <w:r w:rsidR="00033436">
        <w:rPr>
          <w:rFonts w:ascii="Times New Roman" w:eastAsia="Times New Roman" w:hAnsi="Times New Roman" w:cs="Times New Roman"/>
          <w:sz w:val="24"/>
          <w:szCs w:val="24"/>
        </w:rPr>
        <w:t>5.</w:t>
      </w:r>
      <w:r w:rsidR="00A232B4">
        <w:rPr>
          <w:rFonts w:ascii="Times New Roman" w:eastAsia="Times New Roman" w:hAnsi="Times New Roman" w:cs="Times New Roman"/>
          <w:sz w:val="24"/>
          <w:szCs w:val="24"/>
        </w:rPr>
        <w:t xml:space="preserve"> května</w:t>
      </w:r>
      <w:r w:rsidR="001973D0">
        <w:rPr>
          <w:rFonts w:ascii="Times New Roman" w:eastAsia="Times New Roman" w:hAnsi="Times New Roman" w:cs="Times New Roman"/>
          <w:sz w:val="24"/>
          <w:szCs w:val="24"/>
        </w:rPr>
        <w:t xml:space="preserve"> 2017</w:t>
      </w:r>
    </w:p>
    <w:p w:rsidR="0068497B" w:rsidRDefault="008E187C">
      <w:pPr>
        <w:pStyle w:val="Normln1"/>
        <w:numPr>
          <w:ilvl w:val="0"/>
          <w:numId w:val="8"/>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Tento řád nabývá platnosti dnem schválení akademickým senátem Univerzity Karlovy.</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vertAlign w:val="superscript"/>
        </w:rPr>
        <w:t>)</w:t>
      </w:r>
    </w:p>
    <w:p w:rsidR="0068497B" w:rsidRDefault="008E187C">
      <w:pPr>
        <w:pStyle w:val="Normln1"/>
        <w:numPr>
          <w:ilvl w:val="0"/>
          <w:numId w:val="8"/>
        </w:numPr>
        <w:spacing w:after="0"/>
        <w:ind w:left="284" w:hanging="28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Tento řád nabývá účinnosti první den kalendářního měsíce následujícího po dni, kdy nabyl platnosti.</w:t>
      </w:r>
    </w:p>
    <w:p w:rsidR="0068497B" w:rsidRDefault="0068497B">
      <w:pPr>
        <w:pStyle w:val="Normln1"/>
        <w:spacing w:after="0"/>
        <w:ind w:left="284"/>
        <w:jc w:val="both"/>
        <w:rPr>
          <w:rFonts w:ascii="Times New Roman" w:eastAsia="Times New Roman" w:hAnsi="Times New Roman" w:cs="Times New Roman"/>
          <w:sz w:val="24"/>
          <w:szCs w:val="24"/>
        </w:rPr>
      </w:pPr>
    </w:p>
    <w:p w:rsidR="0068497B" w:rsidRDefault="0068497B">
      <w:pPr>
        <w:pStyle w:val="Normln1"/>
        <w:spacing w:after="0" w:line="240" w:lineRule="auto"/>
        <w:ind w:left="4240"/>
        <w:jc w:val="both"/>
        <w:rPr>
          <w:rFonts w:ascii="Times New Roman" w:eastAsia="Times New Roman" w:hAnsi="Times New Roman" w:cs="Times New Roman"/>
          <w:sz w:val="24"/>
          <w:szCs w:val="24"/>
        </w:rPr>
      </w:pPr>
    </w:p>
    <w:p w:rsidR="0068497B" w:rsidRDefault="0068497B">
      <w:pPr>
        <w:pStyle w:val="Normln1"/>
        <w:spacing w:after="0" w:line="240" w:lineRule="auto"/>
        <w:ind w:left="4240"/>
        <w:jc w:val="both"/>
        <w:rPr>
          <w:rFonts w:ascii="Times New Roman" w:eastAsia="Times New Roman" w:hAnsi="Times New Roman" w:cs="Times New Roman"/>
          <w:sz w:val="24"/>
          <w:szCs w:val="24"/>
        </w:rPr>
      </w:pPr>
    </w:p>
    <w:p w:rsidR="0068497B" w:rsidRDefault="0068497B">
      <w:pPr>
        <w:pStyle w:val="Normln1"/>
        <w:spacing w:after="0" w:line="240" w:lineRule="auto"/>
        <w:ind w:left="4240"/>
        <w:jc w:val="both"/>
        <w:rPr>
          <w:rFonts w:ascii="Times New Roman" w:eastAsia="Times New Roman" w:hAnsi="Times New Roman" w:cs="Times New Roman"/>
          <w:sz w:val="24"/>
          <w:szCs w:val="24"/>
        </w:rPr>
      </w:pPr>
    </w:p>
    <w:p w:rsidR="0068497B" w:rsidRDefault="0068497B">
      <w:pPr>
        <w:pStyle w:val="Normln1"/>
        <w:spacing w:after="0" w:line="240" w:lineRule="auto"/>
        <w:jc w:val="both"/>
        <w:rPr>
          <w:rFonts w:ascii="Times New Roman" w:eastAsia="Times New Roman" w:hAnsi="Times New Roman" w:cs="Times New Roman"/>
          <w:sz w:val="24"/>
          <w:szCs w:val="24"/>
        </w:rPr>
      </w:pPr>
    </w:p>
    <w:p w:rsidR="0068497B" w:rsidRDefault="0068497B">
      <w:pPr>
        <w:pStyle w:val="Normln1"/>
        <w:spacing w:after="0" w:line="240" w:lineRule="auto"/>
        <w:ind w:left="4240"/>
        <w:jc w:val="both"/>
        <w:rPr>
          <w:rFonts w:ascii="Times New Roman" w:eastAsia="Times New Roman" w:hAnsi="Times New Roman" w:cs="Times New Roman"/>
          <w:sz w:val="24"/>
          <w:szCs w:val="24"/>
        </w:rPr>
      </w:pP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RNDr. Radim Perlín, Ph.D.</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předseda Akademického senátu Přírodovědecké fakulty Univerzity Karlovy</w:t>
      </w:r>
    </w:p>
    <w:p w:rsidR="001973D0" w:rsidRPr="001973D0" w:rsidRDefault="001973D0" w:rsidP="001973D0">
      <w:pPr>
        <w:pStyle w:val="Normln1"/>
        <w:jc w:val="center"/>
        <w:rPr>
          <w:rFonts w:ascii="Times New Roman" w:hAnsi="Times New Roman" w:cs="Times New Roman"/>
        </w:rPr>
      </w:pPr>
    </w:p>
    <w:p w:rsidR="001973D0" w:rsidRPr="001973D0" w:rsidRDefault="001973D0" w:rsidP="001973D0">
      <w:pPr>
        <w:pStyle w:val="Normln1"/>
        <w:jc w:val="center"/>
        <w:rPr>
          <w:rFonts w:ascii="Times New Roman" w:hAnsi="Times New Roman" w:cs="Times New Roman"/>
        </w:rPr>
      </w:pP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prof. RNDr. Jiří Zima, CSc.</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děkan Přírodovědecké fakulty Univerzity Karlovy</w:t>
      </w:r>
    </w:p>
    <w:p w:rsidR="001973D0" w:rsidRPr="001973D0" w:rsidRDefault="001973D0" w:rsidP="001973D0">
      <w:pPr>
        <w:pStyle w:val="Normln1"/>
        <w:jc w:val="center"/>
        <w:rPr>
          <w:rFonts w:ascii="Times New Roman" w:hAnsi="Times New Roman" w:cs="Times New Roman"/>
        </w:rPr>
      </w:pPr>
    </w:p>
    <w:p w:rsidR="001973D0" w:rsidRPr="001973D0" w:rsidRDefault="001973D0" w:rsidP="001973D0">
      <w:pPr>
        <w:pStyle w:val="Normln1"/>
        <w:jc w:val="center"/>
        <w:rPr>
          <w:rFonts w:ascii="Times New Roman" w:hAnsi="Times New Roman" w:cs="Times New Roman"/>
        </w:rPr>
      </w:pP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 xml:space="preserve">PhDr. Tomáš </w:t>
      </w:r>
      <w:proofErr w:type="spellStart"/>
      <w:r w:rsidRPr="001973D0">
        <w:rPr>
          <w:rFonts w:ascii="Times New Roman" w:hAnsi="Times New Roman" w:cs="Times New Roman"/>
        </w:rPr>
        <w:t>Nigrin</w:t>
      </w:r>
      <w:proofErr w:type="spellEnd"/>
      <w:r w:rsidRPr="001973D0">
        <w:rPr>
          <w:rFonts w:ascii="Times New Roman" w:hAnsi="Times New Roman" w:cs="Times New Roman"/>
        </w:rPr>
        <w:t>, Ph.D.</w:t>
      </w:r>
    </w:p>
    <w:p w:rsidR="001973D0" w:rsidRPr="001973D0" w:rsidRDefault="001973D0" w:rsidP="001973D0">
      <w:pPr>
        <w:pStyle w:val="Normln1"/>
        <w:jc w:val="center"/>
        <w:rPr>
          <w:rFonts w:ascii="Times New Roman" w:hAnsi="Times New Roman" w:cs="Times New Roman"/>
        </w:rPr>
      </w:pPr>
      <w:r w:rsidRPr="001973D0">
        <w:rPr>
          <w:rFonts w:ascii="Times New Roman" w:hAnsi="Times New Roman" w:cs="Times New Roman"/>
        </w:rPr>
        <w:t>předseda Akademického senátu Univerzity Karlovy</w:t>
      </w:r>
    </w:p>
    <w:p w:rsidR="0068497B" w:rsidRDefault="0068497B">
      <w:pPr>
        <w:pStyle w:val="Normln1"/>
        <w:spacing w:after="0" w:line="240" w:lineRule="auto"/>
        <w:jc w:val="center"/>
        <w:rPr>
          <w:rFonts w:ascii="Times New Roman" w:eastAsia="Times New Roman" w:hAnsi="Times New Roman" w:cs="Times New Roman"/>
          <w:sz w:val="24"/>
          <w:szCs w:val="24"/>
        </w:rPr>
      </w:pPr>
    </w:p>
    <w:sectPr w:rsidR="0068497B" w:rsidSect="0068497B">
      <w:footerReference w:type="default" r:id="rId7"/>
      <w:pgSz w:w="11900" w:h="16841"/>
      <w:pgMar w:top="1417" w:right="1417" w:bottom="1417" w:left="1417" w:header="0"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4B4" w:rsidRDefault="00B824B4" w:rsidP="0068497B">
      <w:pPr>
        <w:spacing w:after="0" w:line="240" w:lineRule="auto"/>
      </w:pPr>
      <w:r>
        <w:separator/>
      </w:r>
    </w:p>
  </w:endnote>
  <w:endnote w:type="continuationSeparator" w:id="0">
    <w:p w:rsidR="00B824B4" w:rsidRDefault="00B824B4" w:rsidP="00684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497B" w:rsidRDefault="00812A17">
    <w:pPr>
      <w:pStyle w:val="Normln1"/>
      <w:tabs>
        <w:tab w:val="center" w:pos="4536"/>
        <w:tab w:val="right" w:pos="9072"/>
      </w:tabs>
      <w:spacing w:after="0" w:line="240" w:lineRule="auto"/>
      <w:jc w:val="center"/>
      <w:rPr>
        <w:rFonts w:ascii="Times New Roman" w:eastAsia="Times New Roman" w:hAnsi="Times New Roman" w:cs="Times New Roman"/>
      </w:rPr>
    </w:pPr>
    <w:r>
      <w:fldChar w:fldCharType="begin"/>
    </w:r>
    <w:r>
      <w:instrText>PAGE</w:instrText>
    </w:r>
    <w:r>
      <w:fldChar w:fldCharType="separate"/>
    </w:r>
    <w:r w:rsidR="00DB21DD">
      <w:rPr>
        <w:noProof/>
      </w:rPr>
      <w:t>5</w:t>
    </w:r>
    <w:r>
      <w:rPr>
        <w:noProof/>
      </w:rPr>
      <w:fldChar w:fldCharType="end"/>
    </w:r>
  </w:p>
  <w:p w:rsidR="0068497B" w:rsidRDefault="0068497B">
    <w:pPr>
      <w:pStyle w:val="Normln1"/>
      <w:tabs>
        <w:tab w:val="center" w:pos="4536"/>
        <w:tab w:val="right" w:pos="9072"/>
      </w:tabs>
      <w:spacing w:after="1428"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4B4" w:rsidRDefault="00B824B4" w:rsidP="0068497B">
      <w:pPr>
        <w:spacing w:after="0" w:line="240" w:lineRule="auto"/>
      </w:pPr>
      <w:r>
        <w:separator/>
      </w:r>
    </w:p>
  </w:footnote>
  <w:footnote w:type="continuationSeparator" w:id="0">
    <w:p w:rsidR="00B824B4" w:rsidRDefault="00B824B4" w:rsidP="0068497B">
      <w:pPr>
        <w:spacing w:after="0" w:line="240" w:lineRule="auto"/>
      </w:pPr>
      <w:r>
        <w:continuationSeparator/>
      </w:r>
    </w:p>
  </w:footnote>
  <w:footnote w:id="1">
    <w:p w:rsidR="0068497B" w:rsidRDefault="008E187C">
      <w:pPr>
        <w:pStyle w:val="Normln1"/>
        <w:spacing w:after="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0"/>
          <w:szCs w:val="20"/>
        </w:rPr>
        <w:t xml:space="preserve"> § 72 odst. 10 a 11 a § 74 odst. 6 zákona o vysokých školách.</w:t>
      </w:r>
    </w:p>
  </w:footnote>
  <w:footnote w:id="2">
    <w:p w:rsidR="00DB21DD" w:rsidRDefault="008E187C" w:rsidP="00DB21DD">
      <w:pPr>
        <w:rPr>
          <w:sz w:val="20"/>
          <w:szCs w:val="20"/>
        </w:rPr>
      </w:pPr>
      <w:r>
        <w:rPr>
          <w:vertAlign w:val="superscript"/>
        </w:rPr>
        <w:footnoteRef/>
      </w: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 9 odst. 1 písm. b) bod 2 zákona o vysokých školách. </w:t>
      </w:r>
      <w:r w:rsidR="00DB21DD">
        <w:rPr>
          <w:sz w:val="20"/>
          <w:szCs w:val="20"/>
        </w:rPr>
        <w:t xml:space="preserve">Akademický senát univerzity schválil tento </w:t>
      </w:r>
      <w:r w:rsidR="00DB21DD">
        <w:rPr>
          <w:sz w:val="20"/>
          <w:szCs w:val="20"/>
        </w:rPr>
        <w:t xml:space="preserve">řád </w:t>
      </w:r>
      <w:r w:rsidR="00DB21DD">
        <w:rPr>
          <w:sz w:val="20"/>
          <w:szCs w:val="20"/>
        </w:rPr>
        <w:t xml:space="preserve">dne </w:t>
      </w:r>
      <w:proofErr w:type="gramStart"/>
      <w:r w:rsidR="00DB21DD">
        <w:rPr>
          <w:sz w:val="20"/>
          <w:szCs w:val="20"/>
        </w:rPr>
        <w:t>2.6. 2017</w:t>
      </w:r>
      <w:proofErr w:type="gramEnd"/>
    </w:p>
    <w:p w:rsidR="0068497B" w:rsidRDefault="0068497B">
      <w:pPr>
        <w:pStyle w:val="Normln1"/>
        <w:spacing w:after="0" w:line="240" w:lineRule="auto"/>
        <w:rPr>
          <w:rFonts w:ascii="Times New Roman" w:eastAsia="Times New Roman" w:hAnsi="Times New Roman" w:cs="Times New Roman"/>
          <w:sz w:val="20"/>
          <w:szCs w:val="20"/>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6788F"/>
    <w:multiLevelType w:val="multilevel"/>
    <w:tmpl w:val="C3D8AB00"/>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39BA66AC"/>
    <w:multiLevelType w:val="multilevel"/>
    <w:tmpl w:val="626AF25E"/>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40EA0D53"/>
    <w:multiLevelType w:val="multilevel"/>
    <w:tmpl w:val="BB44C4F4"/>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4DF15A8F"/>
    <w:multiLevelType w:val="multilevel"/>
    <w:tmpl w:val="C6A8B010"/>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4" w15:restartNumberingAfterBreak="0">
    <w:nsid w:val="547A2333"/>
    <w:multiLevelType w:val="multilevel"/>
    <w:tmpl w:val="08A296DA"/>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5" w15:restartNumberingAfterBreak="0">
    <w:nsid w:val="566F1964"/>
    <w:multiLevelType w:val="multilevel"/>
    <w:tmpl w:val="8368CADC"/>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15:restartNumberingAfterBreak="0">
    <w:nsid w:val="6C14183B"/>
    <w:multiLevelType w:val="multilevel"/>
    <w:tmpl w:val="ADC4B4EC"/>
    <w:lvl w:ilvl="0">
      <w:start w:val="1"/>
      <w:numFmt w:val="decimal"/>
      <w:lvlText w:val="%1."/>
      <w:lvlJc w:val="left"/>
      <w:pPr>
        <w:ind w:left="720" w:firstLine="108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7" w15:restartNumberingAfterBreak="0">
    <w:nsid w:val="7CAD5A29"/>
    <w:multiLevelType w:val="multilevel"/>
    <w:tmpl w:val="5D6E99D8"/>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num w:numId="1">
    <w:abstractNumId w:val="2"/>
  </w:num>
  <w:num w:numId="2">
    <w:abstractNumId w:val="0"/>
  </w:num>
  <w:num w:numId="3">
    <w:abstractNumId w:val="5"/>
  </w:num>
  <w:num w:numId="4">
    <w:abstractNumId w:val="6"/>
  </w:num>
  <w:num w:numId="5">
    <w:abstractNumId w:val="1"/>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97B"/>
    <w:rsid w:val="00033436"/>
    <w:rsid w:val="001973D0"/>
    <w:rsid w:val="00273332"/>
    <w:rsid w:val="0068497B"/>
    <w:rsid w:val="00790E99"/>
    <w:rsid w:val="00812A17"/>
    <w:rsid w:val="00842D8F"/>
    <w:rsid w:val="008673C9"/>
    <w:rsid w:val="008E187C"/>
    <w:rsid w:val="00973D40"/>
    <w:rsid w:val="00A232B4"/>
    <w:rsid w:val="00B824B4"/>
    <w:rsid w:val="00C0743D"/>
    <w:rsid w:val="00C835C9"/>
    <w:rsid w:val="00DB21DD"/>
    <w:rsid w:val="00E77929"/>
    <w:rsid w:val="00FC0D1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555230-E432-4998-9D6C-E36A4B270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cs-CZ" w:eastAsia="cs-CZ"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1"/>
    <w:next w:val="Normln1"/>
    <w:rsid w:val="0068497B"/>
    <w:pPr>
      <w:spacing w:after="0" w:line="240" w:lineRule="auto"/>
      <w:ind w:left="1208" w:hanging="368"/>
      <w:outlineLvl w:val="0"/>
    </w:pPr>
    <w:rPr>
      <w:rFonts w:ascii="Times New Roman" w:eastAsia="Times New Roman" w:hAnsi="Times New Roman" w:cs="Times New Roman"/>
      <w:b/>
      <w:sz w:val="36"/>
      <w:szCs w:val="36"/>
    </w:rPr>
  </w:style>
  <w:style w:type="paragraph" w:styleId="Nadpis2">
    <w:name w:val="heading 2"/>
    <w:basedOn w:val="Normln1"/>
    <w:next w:val="Normln1"/>
    <w:rsid w:val="0068497B"/>
    <w:pPr>
      <w:keepNext/>
      <w:keepLines/>
      <w:spacing w:before="360" w:after="80"/>
      <w:outlineLvl w:val="1"/>
    </w:pPr>
    <w:rPr>
      <w:b/>
      <w:sz w:val="36"/>
      <w:szCs w:val="36"/>
    </w:rPr>
  </w:style>
  <w:style w:type="paragraph" w:styleId="Nadpis3">
    <w:name w:val="heading 3"/>
    <w:basedOn w:val="Normln1"/>
    <w:next w:val="Normln1"/>
    <w:rsid w:val="0068497B"/>
    <w:pPr>
      <w:keepNext/>
      <w:keepLines/>
      <w:spacing w:before="280" w:after="80"/>
      <w:outlineLvl w:val="2"/>
    </w:pPr>
    <w:rPr>
      <w:b/>
      <w:sz w:val="28"/>
      <w:szCs w:val="28"/>
    </w:rPr>
  </w:style>
  <w:style w:type="paragraph" w:styleId="Nadpis4">
    <w:name w:val="heading 4"/>
    <w:basedOn w:val="Normln1"/>
    <w:next w:val="Normln1"/>
    <w:rsid w:val="0068497B"/>
    <w:pPr>
      <w:keepNext/>
      <w:keepLines/>
      <w:spacing w:before="240" w:after="40"/>
      <w:outlineLvl w:val="3"/>
    </w:pPr>
    <w:rPr>
      <w:b/>
      <w:sz w:val="24"/>
      <w:szCs w:val="24"/>
    </w:rPr>
  </w:style>
  <w:style w:type="paragraph" w:styleId="Nadpis5">
    <w:name w:val="heading 5"/>
    <w:basedOn w:val="Normln1"/>
    <w:next w:val="Normln1"/>
    <w:rsid w:val="0068497B"/>
    <w:pPr>
      <w:keepNext/>
      <w:keepLines/>
      <w:spacing w:before="220" w:after="40"/>
      <w:outlineLvl w:val="4"/>
    </w:pPr>
    <w:rPr>
      <w:b/>
    </w:rPr>
  </w:style>
  <w:style w:type="paragraph" w:styleId="Nadpis6">
    <w:name w:val="heading 6"/>
    <w:basedOn w:val="Normln1"/>
    <w:next w:val="Normln1"/>
    <w:rsid w:val="0068497B"/>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uiPriority w:val="99"/>
    <w:rsid w:val="0068497B"/>
  </w:style>
  <w:style w:type="table" w:customStyle="1" w:styleId="TableNormal">
    <w:name w:val="Table Normal"/>
    <w:rsid w:val="0068497B"/>
    <w:tblPr>
      <w:tblCellMar>
        <w:top w:w="0" w:type="dxa"/>
        <w:left w:w="0" w:type="dxa"/>
        <w:bottom w:w="0" w:type="dxa"/>
        <w:right w:w="0" w:type="dxa"/>
      </w:tblCellMar>
    </w:tblPr>
  </w:style>
  <w:style w:type="paragraph" w:styleId="Nzev">
    <w:name w:val="Title"/>
    <w:basedOn w:val="Normln1"/>
    <w:next w:val="Normln1"/>
    <w:rsid w:val="0068497B"/>
    <w:pPr>
      <w:keepNext/>
      <w:keepLines/>
      <w:spacing w:before="480" w:after="120"/>
    </w:pPr>
    <w:rPr>
      <w:b/>
      <w:sz w:val="72"/>
      <w:szCs w:val="72"/>
    </w:rPr>
  </w:style>
  <w:style w:type="paragraph" w:styleId="Podtitul">
    <w:name w:val="Subtitle"/>
    <w:basedOn w:val="Normln1"/>
    <w:next w:val="Normln1"/>
    <w:rsid w:val="0068497B"/>
    <w:pPr>
      <w:keepNext/>
      <w:keepLines/>
      <w:spacing w:before="360" w:after="80"/>
    </w:pPr>
    <w:rPr>
      <w:rFonts w:ascii="Georgia" w:eastAsia="Georgia" w:hAnsi="Georgia" w:cs="Georgia"/>
      <w:i/>
      <w:color w:val="666666"/>
      <w:sz w:val="48"/>
      <w:szCs w:val="48"/>
    </w:rPr>
  </w:style>
  <w:style w:type="table" w:customStyle="1" w:styleId="a">
    <w:basedOn w:val="TableNormal"/>
    <w:rsid w:val="0068497B"/>
    <w:pPr>
      <w:contextualSpacing/>
    </w:pPr>
    <w:tblPr>
      <w:tblStyleRowBandSize w:val="1"/>
      <w:tblStyleColBandSize w:val="1"/>
      <w:tblCellMar>
        <w:left w:w="115"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paragraph" w:styleId="Textkomente">
    <w:name w:val="annotation text"/>
    <w:basedOn w:val="Normln"/>
    <w:link w:val="TextkomenteChar"/>
    <w:uiPriority w:val="99"/>
    <w:semiHidden/>
    <w:unhideWhenUsed/>
    <w:rsid w:val="0068497B"/>
    <w:pPr>
      <w:spacing w:line="240" w:lineRule="auto"/>
    </w:pPr>
    <w:rPr>
      <w:sz w:val="20"/>
      <w:szCs w:val="20"/>
    </w:rPr>
  </w:style>
  <w:style w:type="character" w:customStyle="1" w:styleId="TextkomenteChar">
    <w:name w:val="Text komentáře Char"/>
    <w:basedOn w:val="Standardnpsmoodstavce"/>
    <w:link w:val="Textkomente"/>
    <w:uiPriority w:val="99"/>
    <w:semiHidden/>
    <w:rsid w:val="0068497B"/>
    <w:rPr>
      <w:sz w:val="20"/>
      <w:szCs w:val="20"/>
    </w:rPr>
  </w:style>
  <w:style w:type="character" w:styleId="Odkaznakoment">
    <w:name w:val="annotation reference"/>
    <w:basedOn w:val="Standardnpsmoodstavce"/>
    <w:uiPriority w:val="99"/>
    <w:semiHidden/>
    <w:unhideWhenUsed/>
    <w:rsid w:val="0068497B"/>
    <w:rPr>
      <w:sz w:val="16"/>
      <w:szCs w:val="16"/>
    </w:rPr>
  </w:style>
  <w:style w:type="paragraph" w:styleId="Textbubliny">
    <w:name w:val="Balloon Text"/>
    <w:basedOn w:val="Normln"/>
    <w:link w:val="TextbublinyChar"/>
    <w:uiPriority w:val="99"/>
    <w:semiHidden/>
    <w:unhideWhenUsed/>
    <w:rsid w:val="00790E99"/>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90E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1184</Words>
  <Characters>6988</Characters>
  <Application>Microsoft Office Word</Application>
  <DocSecurity>0</DocSecurity>
  <Lines>58</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Radim</dc:creator>
  <cp:lastModifiedBy>Radim Perlín</cp:lastModifiedBy>
  <cp:revision>4</cp:revision>
  <cp:lastPrinted>2017-04-28T11:09:00Z</cp:lastPrinted>
  <dcterms:created xsi:type="dcterms:W3CDTF">2017-05-22T21:18:00Z</dcterms:created>
  <dcterms:modified xsi:type="dcterms:W3CDTF">2017-06-20T09:12:00Z</dcterms:modified>
</cp:coreProperties>
</file>