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EA1" w:rsidRPr="00E2600C" w:rsidRDefault="004C3EA1" w:rsidP="00E56554">
      <w:pPr>
        <w:tabs>
          <w:tab w:val="left" w:pos="397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b/>
          <w:caps/>
          <w:sz w:val="26"/>
          <w:szCs w:val="26"/>
        </w:rPr>
      </w:pPr>
      <w:r w:rsidRPr="00E2600C">
        <w:rPr>
          <w:b/>
          <w:caps/>
          <w:sz w:val="26"/>
          <w:szCs w:val="26"/>
        </w:rPr>
        <w:t>Univerzita Karlova</w:t>
      </w:r>
    </w:p>
    <w:p w:rsidR="004C3EA1" w:rsidRPr="00E2600C" w:rsidRDefault="004C3EA1" w:rsidP="00E56554">
      <w:pPr>
        <w:tabs>
          <w:tab w:val="left" w:pos="397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b/>
          <w:caps/>
          <w:sz w:val="26"/>
          <w:szCs w:val="26"/>
        </w:rPr>
      </w:pPr>
      <w:r w:rsidRPr="00E2600C">
        <w:rPr>
          <w:b/>
          <w:caps/>
          <w:sz w:val="26"/>
          <w:szCs w:val="26"/>
        </w:rPr>
        <w:t>Katolická teologická fakulta</w:t>
      </w:r>
    </w:p>
    <w:p w:rsidR="004C3EA1" w:rsidRPr="00E56554" w:rsidRDefault="004C3EA1" w:rsidP="00E56554">
      <w:pPr>
        <w:tabs>
          <w:tab w:val="left" w:pos="397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Theme="majorHAnsi" w:hAnsiTheme="majorHAnsi"/>
          <w:b/>
          <w:szCs w:val="26"/>
        </w:rPr>
      </w:pPr>
    </w:p>
    <w:p w:rsidR="004C3EA1" w:rsidRPr="00E56554" w:rsidRDefault="004C3EA1" w:rsidP="00E56554">
      <w:pPr>
        <w:tabs>
          <w:tab w:val="left" w:pos="397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Theme="majorHAnsi" w:hAnsiTheme="majorHAnsi"/>
          <w:b/>
          <w:szCs w:val="26"/>
        </w:rPr>
      </w:pPr>
    </w:p>
    <w:p w:rsidR="004C3EA1" w:rsidRPr="00E56554" w:rsidRDefault="004C3EA1" w:rsidP="00E56554">
      <w:pPr>
        <w:tabs>
          <w:tab w:val="left" w:pos="397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Theme="majorHAnsi" w:hAnsiTheme="majorHAnsi"/>
          <w:b/>
          <w:szCs w:val="26"/>
        </w:rPr>
      </w:pPr>
    </w:p>
    <w:p w:rsidR="004C3EA1" w:rsidRPr="0018371E" w:rsidRDefault="004C3EA1" w:rsidP="00E56554">
      <w:pPr>
        <w:tabs>
          <w:tab w:val="left" w:pos="397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Theme="majorHAnsi" w:hAnsiTheme="majorHAnsi"/>
          <w:b/>
          <w:sz w:val="32"/>
          <w:szCs w:val="26"/>
        </w:rPr>
      </w:pPr>
      <w:r w:rsidRPr="0018371E">
        <w:rPr>
          <w:rFonts w:asciiTheme="majorHAnsi" w:hAnsiTheme="majorHAnsi"/>
          <w:b/>
          <w:sz w:val="32"/>
          <w:szCs w:val="26"/>
        </w:rPr>
        <w:t xml:space="preserve">Změna Pravidel </w:t>
      </w:r>
      <w:r w:rsidR="00F7082C" w:rsidRPr="0018371E">
        <w:rPr>
          <w:rFonts w:asciiTheme="majorHAnsi" w:hAnsiTheme="majorHAnsi"/>
          <w:b/>
          <w:bCs/>
          <w:sz w:val="32"/>
          <w:szCs w:val="26"/>
        </w:rPr>
        <w:t>pro organizaci studia</w:t>
      </w:r>
    </w:p>
    <w:p w:rsidR="004C3EA1" w:rsidRPr="0018371E" w:rsidRDefault="004C3EA1" w:rsidP="00E56554">
      <w:pPr>
        <w:tabs>
          <w:tab w:val="left" w:pos="397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Theme="majorHAnsi" w:hAnsiTheme="majorHAnsi"/>
          <w:b/>
          <w:caps/>
          <w:sz w:val="32"/>
          <w:szCs w:val="26"/>
        </w:rPr>
      </w:pPr>
      <w:r w:rsidRPr="0018371E">
        <w:rPr>
          <w:rFonts w:asciiTheme="majorHAnsi" w:hAnsiTheme="majorHAnsi"/>
          <w:b/>
          <w:sz w:val="32"/>
          <w:szCs w:val="26"/>
        </w:rPr>
        <w:t>na Katolické teologické fakultě</w:t>
      </w:r>
      <w:r w:rsidR="00F7082C" w:rsidRPr="0018371E">
        <w:rPr>
          <w:rFonts w:asciiTheme="majorHAnsi" w:hAnsiTheme="majorHAnsi"/>
          <w:b/>
          <w:bCs/>
          <w:sz w:val="32"/>
          <w:szCs w:val="26"/>
        </w:rPr>
        <w:t xml:space="preserve"> Univerzity Karlovy</w:t>
      </w:r>
    </w:p>
    <w:p w:rsidR="004C3EA1" w:rsidRPr="008E34AE" w:rsidRDefault="004C3EA1" w:rsidP="00E56554">
      <w:pPr>
        <w:tabs>
          <w:tab w:val="left" w:pos="397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Theme="majorHAnsi" w:hAnsiTheme="majorHAnsi"/>
          <w:caps/>
          <w:sz w:val="28"/>
          <w:szCs w:val="26"/>
        </w:rPr>
      </w:pP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i/>
          <w:sz w:val="28"/>
          <w:szCs w:val="26"/>
        </w:rPr>
      </w:pPr>
      <w:r w:rsidRPr="008E34AE">
        <w:rPr>
          <w:rFonts w:asciiTheme="majorHAnsi" w:hAnsiTheme="majorHAnsi"/>
          <w:i/>
          <w:sz w:val="28"/>
          <w:szCs w:val="26"/>
        </w:rPr>
        <w:t>Akademický senát Katolické teologické fakulty</w:t>
      </w: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i/>
          <w:sz w:val="28"/>
          <w:szCs w:val="26"/>
        </w:rPr>
      </w:pPr>
      <w:r w:rsidRPr="008E34AE">
        <w:rPr>
          <w:rFonts w:asciiTheme="majorHAnsi" w:hAnsiTheme="majorHAnsi"/>
          <w:i/>
          <w:sz w:val="28"/>
          <w:szCs w:val="26"/>
        </w:rPr>
        <w:t>se podle § 27 odst. 1 písm. b) a § 33 odst. 2 písm. f) zákona č. 111/1998 Sb.,</w:t>
      </w: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i/>
          <w:sz w:val="28"/>
          <w:szCs w:val="26"/>
        </w:rPr>
      </w:pPr>
      <w:r w:rsidRPr="008E34AE">
        <w:rPr>
          <w:rFonts w:asciiTheme="majorHAnsi" w:hAnsiTheme="majorHAnsi"/>
          <w:i/>
          <w:sz w:val="28"/>
          <w:szCs w:val="26"/>
        </w:rPr>
        <w:t>o vysokých školách a o změně a doplnění dalších zákonů (zákon o vysokých školách),</w:t>
      </w: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i/>
          <w:sz w:val="28"/>
          <w:szCs w:val="26"/>
        </w:rPr>
      </w:pPr>
      <w:r w:rsidRPr="008E34AE">
        <w:rPr>
          <w:rFonts w:asciiTheme="majorHAnsi" w:hAnsiTheme="majorHAnsi"/>
          <w:i/>
          <w:sz w:val="28"/>
          <w:szCs w:val="26"/>
        </w:rPr>
        <w:t>ve znění pozdějších předpisů,</w:t>
      </w: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i/>
          <w:sz w:val="28"/>
          <w:szCs w:val="26"/>
        </w:rPr>
      </w:pPr>
      <w:r w:rsidRPr="008E34AE">
        <w:rPr>
          <w:rFonts w:asciiTheme="majorHAnsi" w:hAnsiTheme="majorHAnsi"/>
          <w:i/>
          <w:sz w:val="28"/>
          <w:szCs w:val="26"/>
        </w:rPr>
        <w:t>usnesl na těchto</w:t>
      </w: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i/>
          <w:sz w:val="28"/>
          <w:szCs w:val="26"/>
        </w:rPr>
      </w:pPr>
      <w:r w:rsidRPr="008E34AE">
        <w:rPr>
          <w:rFonts w:asciiTheme="majorHAnsi" w:hAnsiTheme="majorHAnsi"/>
          <w:i/>
          <w:sz w:val="28"/>
          <w:szCs w:val="26"/>
        </w:rPr>
        <w:t xml:space="preserve">Pravidlech pro </w:t>
      </w:r>
      <w:r w:rsidR="00F7082C" w:rsidRPr="008E34AE">
        <w:rPr>
          <w:rFonts w:asciiTheme="majorHAnsi" w:hAnsiTheme="majorHAnsi"/>
          <w:i/>
          <w:iCs/>
          <w:sz w:val="28"/>
          <w:szCs w:val="26"/>
        </w:rPr>
        <w:t xml:space="preserve">organizaci studia </w:t>
      </w:r>
      <w:r w:rsidRPr="008E34AE">
        <w:rPr>
          <w:rFonts w:asciiTheme="majorHAnsi" w:hAnsiTheme="majorHAnsi"/>
          <w:i/>
          <w:sz w:val="28"/>
          <w:szCs w:val="26"/>
        </w:rPr>
        <w:t>na Katolické teologické fakultě</w:t>
      </w: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i/>
          <w:sz w:val="28"/>
          <w:szCs w:val="26"/>
        </w:rPr>
        <w:t>jako na jejím vnitřním předpisu.</w:t>
      </w: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sz w:val="28"/>
          <w:szCs w:val="26"/>
        </w:rPr>
      </w:pPr>
    </w:p>
    <w:p w:rsidR="004C3EA1" w:rsidRPr="008E34AE" w:rsidRDefault="004C3EA1" w:rsidP="00E56554">
      <w:pPr>
        <w:tabs>
          <w:tab w:val="left" w:pos="397"/>
        </w:tabs>
        <w:spacing w:after="0"/>
        <w:jc w:val="center"/>
        <w:rPr>
          <w:rFonts w:asciiTheme="majorHAnsi" w:hAnsiTheme="majorHAnsi"/>
          <w:sz w:val="28"/>
          <w:szCs w:val="26"/>
        </w:rPr>
      </w:pPr>
    </w:p>
    <w:p w:rsidR="004C3EA1" w:rsidRPr="008E34AE" w:rsidRDefault="004C3EA1" w:rsidP="00E56554">
      <w:pPr>
        <w:pStyle w:val="Default"/>
        <w:keepNext/>
        <w:jc w:val="center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 xml:space="preserve">Čl. </w:t>
      </w:r>
      <w:r w:rsidR="00DC76B5" w:rsidRPr="008E34AE">
        <w:rPr>
          <w:rFonts w:asciiTheme="majorHAnsi" w:hAnsiTheme="majorHAnsi"/>
          <w:sz w:val="28"/>
          <w:szCs w:val="26"/>
        </w:rPr>
        <w:t>I</w:t>
      </w:r>
    </w:p>
    <w:p w:rsidR="00860CA7" w:rsidRPr="008E34AE" w:rsidRDefault="00860CA7" w:rsidP="00E56554">
      <w:pPr>
        <w:pStyle w:val="Default"/>
        <w:keepNext/>
        <w:jc w:val="center"/>
        <w:rPr>
          <w:rFonts w:asciiTheme="majorHAnsi" w:hAnsiTheme="majorHAnsi"/>
          <w:sz w:val="28"/>
          <w:szCs w:val="26"/>
        </w:rPr>
      </w:pPr>
    </w:p>
    <w:p w:rsidR="00CC4B29" w:rsidRPr="008E34AE" w:rsidRDefault="004C3EA1" w:rsidP="00E56554">
      <w:pPr>
        <w:spacing w:after="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 xml:space="preserve">Pravidla pro </w:t>
      </w:r>
      <w:r w:rsidR="00491624" w:rsidRPr="008E34AE">
        <w:rPr>
          <w:rFonts w:asciiTheme="majorHAnsi" w:hAnsiTheme="majorHAnsi"/>
          <w:sz w:val="28"/>
          <w:szCs w:val="26"/>
        </w:rPr>
        <w:t>organizaci studia</w:t>
      </w:r>
      <w:r w:rsidRPr="008E34AE">
        <w:rPr>
          <w:rFonts w:asciiTheme="majorHAnsi" w:hAnsiTheme="majorHAnsi"/>
          <w:sz w:val="28"/>
          <w:szCs w:val="26"/>
        </w:rPr>
        <w:t xml:space="preserve"> na Katolické teologické fakultě </w:t>
      </w:r>
      <w:r w:rsidR="00860CA7" w:rsidRPr="008E34AE">
        <w:rPr>
          <w:rFonts w:asciiTheme="majorHAnsi" w:hAnsiTheme="majorHAnsi"/>
          <w:sz w:val="28"/>
          <w:szCs w:val="26"/>
        </w:rPr>
        <w:t xml:space="preserve">(dále jen „fakulta“) </w:t>
      </w:r>
      <w:r w:rsidRPr="008E34AE">
        <w:rPr>
          <w:rFonts w:asciiTheme="majorHAnsi" w:hAnsiTheme="majorHAnsi"/>
          <w:sz w:val="28"/>
          <w:szCs w:val="26"/>
        </w:rPr>
        <w:t>se mění takto:</w:t>
      </w:r>
    </w:p>
    <w:p w:rsidR="00860CA7" w:rsidRPr="008E34AE" w:rsidRDefault="009B15EC" w:rsidP="00E56554">
      <w:pPr>
        <w:pStyle w:val="Odstavecseseznamem"/>
        <w:numPr>
          <w:ilvl w:val="0"/>
          <w:numId w:val="2"/>
        </w:numPr>
        <w:spacing w:after="0"/>
        <w:ind w:left="397" w:hanging="397"/>
        <w:contextualSpacing w:val="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>V</w:t>
      </w:r>
      <w:r w:rsidR="00E50E5A" w:rsidRPr="008E34AE">
        <w:rPr>
          <w:rFonts w:asciiTheme="majorHAnsi" w:hAnsiTheme="majorHAnsi"/>
          <w:sz w:val="28"/>
          <w:szCs w:val="26"/>
        </w:rPr>
        <w:t> </w:t>
      </w:r>
      <w:r w:rsidR="00DC76B5" w:rsidRPr="008E34AE">
        <w:rPr>
          <w:rFonts w:asciiTheme="majorHAnsi" w:hAnsiTheme="majorHAnsi"/>
          <w:sz w:val="28"/>
          <w:szCs w:val="26"/>
        </w:rPr>
        <w:t xml:space="preserve">nadpisu </w:t>
      </w:r>
      <w:r w:rsidRPr="008E34AE">
        <w:rPr>
          <w:rFonts w:asciiTheme="majorHAnsi" w:hAnsiTheme="majorHAnsi"/>
          <w:sz w:val="28"/>
          <w:szCs w:val="26"/>
        </w:rPr>
        <w:t xml:space="preserve">čl. </w:t>
      </w:r>
      <w:r w:rsidR="00F7082C" w:rsidRPr="008E34AE">
        <w:rPr>
          <w:rFonts w:asciiTheme="majorHAnsi" w:hAnsiTheme="majorHAnsi"/>
          <w:sz w:val="28"/>
          <w:szCs w:val="26"/>
        </w:rPr>
        <w:t>3</w:t>
      </w:r>
      <w:r w:rsidRPr="008E34AE">
        <w:rPr>
          <w:rFonts w:asciiTheme="majorHAnsi" w:hAnsiTheme="majorHAnsi"/>
          <w:sz w:val="28"/>
          <w:szCs w:val="26"/>
        </w:rPr>
        <w:t xml:space="preserve"> se </w:t>
      </w:r>
      <w:r w:rsidR="00DC76B5" w:rsidRPr="008E34AE">
        <w:rPr>
          <w:rFonts w:asciiTheme="majorHAnsi" w:hAnsiTheme="majorHAnsi"/>
          <w:sz w:val="28"/>
          <w:szCs w:val="26"/>
        </w:rPr>
        <w:t xml:space="preserve">číslo </w:t>
      </w:r>
      <w:r w:rsidR="00F7082C" w:rsidRPr="008E34AE">
        <w:rPr>
          <w:rFonts w:asciiTheme="majorHAnsi" w:hAnsiTheme="majorHAnsi"/>
          <w:sz w:val="28"/>
          <w:szCs w:val="26"/>
        </w:rPr>
        <w:t>„4“ na</w:t>
      </w:r>
      <w:r w:rsidR="00DC76B5" w:rsidRPr="008E34AE">
        <w:rPr>
          <w:rFonts w:asciiTheme="majorHAnsi" w:hAnsiTheme="majorHAnsi"/>
          <w:sz w:val="28"/>
          <w:szCs w:val="26"/>
        </w:rPr>
        <w:t xml:space="preserve">hrazuje číslem </w:t>
      </w:r>
      <w:r w:rsidR="00F7082C" w:rsidRPr="008E34AE">
        <w:rPr>
          <w:rFonts w:asciiTheme="majorHAnsi" w:hAnsiTheme="majorHAnsi"/>
          <w:sz w:val="28"/>
          <w:szCs w:val="26"/>
        </w:rPr>
        <w:t>„5“</w:t>
      </w:r>
      <w:r w:rsidRPr="008E34AE">
        <w:rPr>
          <w:rFonts w:asciiTheme="majorHAnsi" w:hAnsiTheme="majorHAnsi"/>
          <w:sz w:val="28"/>
          <w:szCs w:val="26"/>
        </w:rPr>
        <w:t>.</w:t>
      </w:r>
    </w:p>
    <w:p w:rsidR="00F7082C" w:rsidRPr="008E34AE" w:rsidRDefault="00F7082C" w:rsidP="00E56554">
      <w:pPr>
        <w:pStyle w:val="Odstavecseseznamem"/>
        <w:numPr>
          <w:ilvl w:val="0"/>
          <w:numId w:val="2"/>
        </w:numPr>
        <w:spacing w:after="0"/>
        <w:ind w:left="397" w:hanging="397"/>
        <w:contextualSpacing w:val="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 xml:space="preserve">V čl. 3 první větě </w:t>
      </w:r>
      <w:r w:rsidR="00DC76B5" w:rsidRPr="008E34AE">
        <w:rPr>
          <w:rFonts w:asciiTheme="majorHAnsi" w:hAnsiTheme="majorHAnsi"/>
          <w:sz w:val="28"/>
          <w:szCs w:val="26"/>
        </w:rPr>
        <w:t xml:space="preserve">se </w:t>
      </w:r>
      <w:r w:rsidRPr="008E34AE">
        <w:rPr>
          <w:rFonts w:asciiTheme="majorHAnsi" w:hAnsiTheme="majorHAnsi"/>
          <w:sz w:val="28"/>
          <w:szCs w:val="26"/>
        </w:rPr>
        <w:t>slova „bakalářského a“</w:t>
      </w:r>
      <w:r w:rsidR="00DC76B5" w:rsidRPr="008E34AE">
        <w:rPr>
          <w:rFonts w:asciiTheme="majorHAnsi" w:hAnsiTheme="majorHAnsi"/>
          <w:sz w:val="28"/>
          <w:szCs w:val="26"/>
        </w:rPr>
        <w:t xml:space="preserve"> zrušují,</w:t>
      </w:r>
      <w:r w:rsidRPr="008E34AE">
        <w:rPr>
          <w:rFonts w:asciiTheme="majorHAnsi" w:hAnsiTheme="majorHAnsi"/>
          <w:sz w:val="28"/>
          <w:szCs w:val="26"/>
        </w:rPr>
        <w:t xml:space="preserve"> slovo „uskutečňují“ se </w:t>
      </w:r>
      <w:r w:rsidR="00DC76B5" w:rsidRPr="008E34AE">
        <w:rPr>
          <w:rFonts w:asciiTheme="majorHAnsi" w:hAnsiTheme="majorHAnsi"/>
          <w:sz w:val="28"/>
          <w:szCs w:val="26"/>
        </w:rPr>
        <w:t xml:space="preserve">nahrazuje slovem </w:t>
      </w:r>
      <w:r w:rsidRPr="008E34AE">
        <w:rPr>
          <w:rFonts w:asciiTheme="majorHAnsi" w:hAnsiTheme="majorHAnsi"/>
          <w:sz w:val="28"/>
          <w:szCs w:val="26"/>
        </w:rPr>
        <w:t>„uskutečňuje“</w:t>
      </w:r>
      <w:r w:rsidR="00DC76B5" w:rsidRPr="008E34AE">
        <w:rPr>
          <w:rFonts w:asciiTheme="majorHAnsi" w:hAnsiTheme="majorHAnsi"/>
          <w:sz w:val="28"/>
          <w:szCs w:val="26"/>
        </w:rPr>
        <w:t xml:space="preserve"> a </w:t>
      </w:r>
      <w:r w:rsidRPr="008E34AE">
        <w:rPr>
          <w:rFonts w:asciiTheme="majorHAnsi" w:hAnsiTheme="majorHAnsi"/>
          <w:sz w:val="28"/>
          <w:szCs w:val="26"/>
        </w:rPr>
        <w:t xml:space="preserve">slova „dějiny umění“ se </w:t>
      </w:r>
      <w:r w:rsidR="00DC76B5" w:rsidRPr="008E34AE">
        <w:rPr>
          <w:rFonts w:asciiTheme="majorHAnsi" w:hAnsiTheme="majorHAnsi"/>
          <w:sz w:val="28"/>
          <w:szCs w:val="26"/>
        </w:rPr>
        <w:t xml:space="preserve">nahrazují slovy </w:t>
      </w:r>
      <w:r w:rsidRPr="008E34AE">
        <w:rPr>
          <w:rFonts w:asciiTheme="majorHAnsi" w:hAnsiTheme="majorHAnsi"/>
          <w:sz w:val="28"/>
          <w:szCs w:val="26"/>
        </w:rPr>
        <w:t xml:space="preserve"> „církevní a obecné dějiny“. </w:t>
      </w:r>
    </w:p>
    <w:p w:rsidR="00F7082C" w:rsidRPr="008E34AE" w:rsidRDefault="00F7082C" w:rsidP="00E56554">
      <w:pPr>
        <w:pStyle w:val="Odstavecseseznamem"/>
        <w:numPr>
          <w:ilvl w:val="0"/>
          <w:numId w:val="2"/>
        </w:numPr>
        <w:spacing w:after="0"/>
        <w:ind w:left="397" w:hanging="397"/>
        <w:contextualSpacing w:val="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>V čl. 3 se druhá a třetí věta nahrazuj</w:t>
      </w:r>
      <w:r w:rsidR="00D616AF" w:rsidRPr="008E34AE">
        <w:rPr>
          <w:rFonts w:asciiTheme="majorHAnsi" w:hAnsiTheme="majorHAnsi"/>
          <w:sz w:val="28"/>
          <w:szCs w:val="26"/>
        </w:rPr>
        <w:t>í větou</w:t>
      </w:r>
      <w:r w:rsidRPr="008E34AE">
        <w:rPr>
          <w:rFonts w:asciiTheme="majorHAnsi" w:hAnsiTheme="majorHAnsi"/>
          <w:sz w:val="28"/>
          <w:szCs w:val="26"/>
        </w:rPr>
        <w:t xml:space="preserve"> „Specializaci je povinen si zvolit uchazeč v rámci přijímacího řízení v přihlášce ke studiu nebo při zápisu do studia v souladu s podmínkami přijímacího řízení.“</w:t>
      </w:r>
      <w:r w:rsidR="00C869ED" w:rsidRPr="008E34AE">
        <w:rPr>
          <w:rFonts w:asciiTheme="majorHAnsi" w:hAnsiTheme="majorHAnsi"/>
          <w:sz w:val="28"/>
          <w:szCs w:val="26"/>
        </w:rPr>
        <w:t>.</w:t>
      </w:r>
    </w:p>
    <w:p w:rsidR="00E50E5A" w:rsidRPr="008E34AE" w:rsidRDefault="00F7082C" w:rsidP="00E56554">
      <w:pPr>
        <w:pStyle w:val="Odstavecseseznamem"/>
        <w:numPr>
          <w:ilvl w:val="0"/>
          <w:numId w:val="2"/>
        </w:numPr>
        <w:spacing w:after="0"/>
        <w:ind w:left="397" w:hanging="397"/>
        <w:contextualSpacing w:val="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>V </w:t>
      </w:r>
      <w:r w:rsidR="00C869ED" w:rsidRPr="008E34AE">
        <w:rPr>
          <w:rFonts w:asciiTheme="majorHAnsi" w:hAnsiTheme="majorHAnsi"/>
          <w:sz w:val="28"/>
          <w:szCs w:val="26"/>
        </w:rPr>
        <w:t xml:space="preserve">nadpisu </w:t>
      </w:r>
      <w:r w:rsidRPr="008E34AE">
        <w:rPr>
          <w:rFonts w:asciiTheme="majorHAnsi" w:hAnsiTheme="majorHAnsi"/>
          <w:sz w:val="28"/>
          <w:szCs w:val="26"/>
        </w:rPr>
        <w:t xml:space="preserve">čl. 4 se </w:t>
      </w:r>
      <w:r w:rsidR="00C869ED" w:rsidRPr="008E34AE">
        <w:rPr>
          <w:rFonts w:asciiTheme="majorHAnsi" w:hAnsiTheme="majorHAnsi"/>
          <w:sz w:val="28"/>
          <w:szCs w:val="26"/>
        </w:rPr>
        <w:t xml:space="preserve">číslo </w:t>
      </w:r>
      <w:r w:rsidRPr="008E34AE">
        <w:rPr>
          <w:rFonts w:asciiTheme="majorHAnsi" w:hAnsiTheme="majorHAnsi"/>
          <w:sz w:val="28"/>
          <w:szCs w:val="26"/>
        </w:rPr>
        <w:t>„6“ na</w:t>
      </w:r>
      <w:r w:rsidR="00C869ED" w:rsidRPr="008E34AE">
        <w:rPr>
          <w:rFonts w:asciiTheme="majorHAnsi" w:hAnsiTheme="majorHAnsi"/>
          <w:sz w:val="28"/>
          <w:szCs w:val="26"/>
        </w:rPr>
        <w:t>hrazuje</w:t>
      </w:r>
      <w:r w:rsidRPr="008E34AE">
        <w:rPr>
          <w:rFonts w:asciiTheme="majorHAnsi" w:hAnsiTheme="majorHAnsi"/>
          <w:sz w:val="28"/>
          <w:szCs w:val="26"/>
        </w:rPr>
        <w:t xml:space="preserve"> </w:t>
      </w:r>
      <w:r w:rsidR="00C869ED" w:rsidRPr="008E34AE">
        <w:rPr>
          <w:rFonts w:asciiTheme="majorHAnsi" w:hAnsiTheme="majorHAnsi"/>
          <w:sz w:val="28"/>
          <w:szCs w:val="26"/>
        </w:rPr>
        <w:t xml:space="preserve">číslem </w:t>
      </w:r>
      <w:r w:rsidRPr="008E34AE">
        <w:rPr>
          <w:rFonts w:asciiTheme="majorHAnsi" w:hAnsiTheme="majorHAnsi"/>
          <w:sz w:val="28"/>
          <w:szCs w:val="26"/>
        </w:rPr>
        <w:t>„11“.</w:t>
      </w:r>
    </w:p>
    <w:p w:rsidR="00E50E5A" w:rsidRPr="008E34AE" w:rsidRDefault="00E50E5A" w:rsidP="00E56554">
      <w:pPr>
        <w:pStyle w:val="Odstavecseseznamem"/>
        <w:numPr>
          <w:ilvl w:val="0"/>
          <w:numId w:val="2"/>
        </w:numPr>
        <w:spacing w:after="0"/>
        <w:ind w:left="397" w:hanging="397"/>
        <w:contextualSpacing w:val="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 xml:space="preserve">V čl. 6 </w:t>
      </w:r>
      <w:r w:rsidR="0011457A" w:rsidRPr="008E34AE">
        <w:rPr>
          <w:rFonts w:asciiTheme="majorHAnsi" w:hAnsiTheme="majorHAnsi"/>
          <w:sz w:val="28"/>
          <w:szCs w:val="26"/>
        </w:rPr>
        <w:t xml:space="preserve">se na konci odstavce </w:t>
      </w:r>
      <w:r w:rsidRPr="008E34AE">
        <w:rPr>
          <w:rFonts w:asciiTheme="majorHAnsi" w:hAnsiTheme="majorHAnsi"/>
          <w:sz w:val="28"/>
          <w:szCs w:val="26"/>
        </w:rPr>
        <w:t xml:space="preserve">4 </w:t>
      </w:r>
      <w:r w:rsidR="0011457A" w:rsidRPr="008E34AE">
        <w:rPr>
          <w:rFonts w:asciiTheme="majorHAnsi" w:hAnsiTheme="majorHAnsi"/>
          <w:sz w:val="28"/>
          <w:szCs w:val="26"/>
        </w:rPr>
        <w:t xml:space="preserve">doplňuje </w:t>
      </w:r>
      <w:r w:rsidRPr="008E34AE">
        <w:rPr>
          <w:rFonts w:asciiTheme="majorHAnsi" w:hAnsiTheme="majorHAnsi"/>
          <w:sz w:val="28"/>
          <w:szCs w:val="26"/>
        </w:rPr>
        <w:t>věta: „Bližší podrobnosti o uznání splnění kontroly studia předmětu stanoví opatření děkana.“</w:t>
      </w:r>
    </w:p>
    <w:p w:rsidR="00860CA7" w:rsidRPr="008E34AE" w:rsidRDefault="009B15EC" w:rsidP="00E56554">
      <w:pPr>
        <w:pStyle w:val="Odstavecseseznamem"/>
        <w:numPr>
          <w:ilvl w:val="0"/>
          <w:numId w:val="2"/>
        </w:numPr>
        <w:spacing w:after="0"/>
        <w:ind w:left="397" w:hanging="397"/>
        <w:contextualSpacing w:val="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 xml:space="preserve">V čl. </w:t>
      </w:r>
      <w:r w:rsidR="00F7082C" w:rsidRPr="008E34AE">
        <w:rPr>
          <w:rFonts w:asciiTheme="majorHAnsi" w:hAnsiTheme="majorHAnsi"/>
          <w:sz w:val="28"/>
          <w:szCs w:val="26"/>
        </w:rPr>
        <w:t>6</w:t>
      </w:r>
      <w:r w:rsidRPr="008E34AE">
        <w:rPr>
          <w:rFonts w:asciiTheme="majorHAnsi" w:hAnsiTheme="majorHAnsi"/>
          <w:sz w:val="28"/>
          <w:szCs w:val="26"/>
        </w:rPr>
        <w:t xml:space="preserve"> </w:t>
      </w:r>
      <w:r w:rsidR="00F7082C" w:rsidRPr="008E34AE">
        <w:rPr>
          <w:rFonts w:asciiTheme="majorHAnsi" w:hAnsiTheme="majorHAnsi"/>
          <w:sz w:val="28"/>
          <w:szCs w:val="26"/>
        </w:rPr>
        <w:t xml:space="preserve">se </w:t>
      </w:r>
      <w:r w:rsidRPr="008E34AE">
        <w:rPr>
          <w:rFonts w:asciiTheme="majorHAnsi" w:hAnsiTheme="majorHAnsi"/>
          <w:sz w:val="28"/>
          <w:szCs w:val="26"/>
        </w:rPr>
        <w:t>odst</w:t>
      </w:r>
      <w:r w:rsidR="0011457A" w:rsidRPr="008E34AE">
        <w:rPr>
          <w:rFonts w:asciiTheme="majorHAnsi" w:hAnsiTheme="majorHAnsi"/>
          <w:sz w:val="28"/>
          <w:szCs w:val="26"/>
        </w:rPr>
        <w:t xml:space="preserve">avec </w:t>
      </w:r>
      <w:r w:rsidR="00F7082C" w:rsidRPr="008E34AE">
        <w:rPr>
          <w:rFonts w:asciiTheme="majorHAnsi" w:hAnsiTheme="majorHAnsi"/>
          <w:sz w:val="28"/>
          <w:szCs w:val="26"/>
        </w:rPr>
        <w:t>5</w:t>
      </w:r>
      <w:r w:rsidR="0011457A" w:rsidRPr="008E34AE">
        <w:rPr>
          <w:rFonts w:asciiTheme="majorHAnsi" w:hAnsiTheme="majorHAnsi"/>
          <w:sz w:val="28"/>
          <w:szCs w:val="26"/>
        </w:rPr>
        <w:t xml:space="preserve"> zrušuje</w:t>
      </w:r>
      <w:r w:rsidR="00F7082C" w:rsidRPr="008E34AE">
        <w:rPr>
          <w:rFonts w:asciiTheme="majorHAnsi" w:hAnsiTheme="majorHAnsi"/>
          <w:sz w:val="28"/>
          <w:szCs w:val="26"/>
        </w:rPr>
        <w:t>.</w:t>
      </w:r>
    </w:p>
    <w:p w:rsidR="009B15EC" w:rsidRPr="008E34AE" w:rsidRDefault="00F7082C" w:rsidP="00E56554">
      <w:pPr>
        <w:pStyle w:val="Odstavecseseznamem"/>
        <w:numPr>
          <w:ilvl w:val="0"/>
          <w:numId w:val="2"/>
        </w:numPr>
        <w:ind w:left="397" w:hanging="397"/>
        <w:contextualSpacing w:val="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>V </w:t>
      </w:r>
      <w:r w:rsidR="0011457A" w:rsidRPr="008E34AE">
        <w:rPr>
          <w:rFonts w:asciiTheme="majorHAnsi" w:hAnsiTheme="majorHAnsi"/>
          <w:sz w:val="28"/>
          <w:szCs w:val="26"/>
        </w:rPr>
        <w:t xml:space="preserve">nadpisu </w:t>
      </w:r>
      <w:r w:rsidRPr="008E34AE">
        <w:rPr>
          <w:rFonts w:asciiTheme="majorHAnsi" w:hAnsiTheme="majorHAnsi"/>
          <w:sz w:val="28"/>
          <w:szCs w:val="26"/>
        </w:rPr>
        <w:t xml:space="preserve">čl. </w:t>
      </w:r>
      <w:r w:rsidR="00E50E5A" w:rsidRPr="008E34AE">
        <w:rPr>
          <w:rFonts w:asciiTheme="majorHAnsi" w:hAnsiTheme="majorHAnsi"/>
          <w:sz w:val="28"/>
          <w:szCs w:val="26"/>
        </w:rPr>
        <w:t>11</w:t>
      </w:r>
      <w:r w:rsidRPr="008E34AE">
        <w:rPr>
          <w:rFonts w:asciiTheme="majorHAnsi" w:hAnsiTheme="majorHAnsi"/>
          <w:sz w:val="28"/>
          <w:szCs w:val="26"/>
        </w:rPr>
        <w:t xml:space="preserve"> se </w:t>
      </w:r>
      <w:r w:rsidR="0011457A" w:rsidRPr="008E34AE">
        <w:rPr>
          <w:rFonts w:asciiTheme="majorHAnsi" w:hAnsiTheme="majorHAnsi"/>
          <w:sz w:val="28"/>
          <w:szCs w:val="26"/>
        </w:rPr>
        <w:t xml:space="preserve">číslo </w:t>
      </w:r>
      <w:r w:rsidRPr="008E34AE">
        <w:rPr>
          <w:rFonts w:asciiTheme="majorHAnsi" w:hAnsiTheme="majorHAnsi"/>
          <w:sz w:val="28"/>
          <w:szCs w:val="26"/>
        </w:rPr>
        <w:t>„3“ na</w:t>
      </w:r>
      <w:r w:rsidR="0011457A" w:rsidRPr="008E34AE">
        <w:rPr>
          <w:rFonts w:asciiTheme="majorHAnsi" w:hAnsiTheme="majorHAnsi"/>
          <w:sz w:val="28"/>
          <w:szCs w:val="26"/>
        </w:rPr>
        <w:t>hrazuje</w:t>
      </w:r>
      <w:r w:rsidRPr="008E34AE">
        <w:rPr>
          <w:rFonts w:asciiTheme="majorHAnsi" w:hAnsiTheme="majorHAnsi"/>
          <w:sz w:val="28"/>
          <w:szCs w:val="26"/>
        </w:rPr>
        <w:t xml:space="preserve"> </w:t>
      </w:r>
      <w:r w:rsidR="0011457A" w:rsidRPr="008E34AE">
        <w:rPr>
          <w:rFonts w:asciiTheme="majorHAnsi" w:hAnsiTheme="majorHAnsi"/>
          <w:sz w:val="28"/>
          <w:szCs w:val="26"/>
        </w:rPr>
        <w:t xml:space="preserve">číslem </w:t>
      </w:r>
      <w:r w:rsidRPr="008E34AE">
        <w:rPr>
          <w:rFonts w:asciiTheme="majorHAnsi" w:hAnsiTheme="majorHAnsi"/>
          <w:sz w:val="28"/>
          <w:szCs w:val="26"/>
        </w:rPr>
        <w:t>„2“.</w:t>
      </w:r>
    </w:p>
    <w:p w:rsidR="00E56554" w:rsidRPr="008E34AE" w:rsidRDefault="00E56554" w:rsidP="00E56554">
      <w:pPr>
        <w:spacing w:after="0"/>
        <w:jc w:val="center"/>
        <w:rPr>
          <w:rFonts w:asciiTheme="majorHAnsi" w:hAnsiTheme="majorHAnsi"/>
          <w:sz w:val="28"/>
          <w:szCs w:val="26"/>
        </w:rPr>
      </w:pPr>
    </w:p>
    <w:p w:rsidR="00860CA7" w:rsidRPr="008E34AE" w:rsidRDefault="00860CA7" w:rsidP="00E56554">
      <w:pPr>
        <w:pStyle w:val="slolnku"/>
        <w:keepNext/>
        <w:spacing w:before="200" w:line="240" w:lineRule="auto"/>
        <w:rPr>
          <w:rStyle w:val="Zkladntext4"/>
          <w:rFonts w:asciiTheme="majorHAnsi" w:hAnsiTheme="majorHAnsi"/>
          <w:b w:val="0"/>
          <w:i w:val="0"/>
          <w:sz w:val="28"/>
          <w:szCs w:val="26"/>
        </w:rPr>
      </w:pPr>
      <w:r w:rsidRPr="008E34AE">
        <w:rPr>
          <w:rStyle w:val="Zkladntext4"/>
          <w:rFonts w:asciiTheme="majorHAnsi" w:hAnsiTheme="majorHAnsi"/>
          <w:b w:val="0"/>
          <w:i w:val="0"/>
          <w:sz w:val="28"/>
          <w:szCs w:val="26"/>
        </w:rPr>
        <w:t xml:space="preserve">Čl. </w:t>
      </w:r>
      <w:r w:rsidR="0011457A" w:rsidRPr="008E34AE">
        <w:rPr>
          <w:rStyle w:val="Zkladntext4"/>
          <w:rFonts w:asciiTheme="majorHAnsi" w:hAnsiTheme="majorHAnsi"/>
          <w:b w:val="0"/>
          <w:i w:val="0"/>
          <w:sz w:val="28"/>
          <w:szCs w:val="26"/>
        </w:rPr>
        <w:t>II</w:t>
      </w:r>
    </w:p>
    <w:p w:rsidR="00860CA7" w:rsidRPr="008E34AE" w:rsidRDefault="00860CA7" w:rsidP="00E56554">
      <w:pPr>
        <w:pStyle w:val="Nzevlnku"/>
        <w:keepNext/>
        <w:spacing w:after="200" w:line="240" w:lineRule="auto"/>
        <w:rPr>
          <w:rStyle w:val="Zkladntext4"/>
          <w:rFonts w:asciiTheme="majorHAnsi" w:eastAsia="Calibri" w:hAnsiTheme="majorHAnsi"/>
          <w:b w:val="0"/>
          <w:i w:val="0"/>
          <w:color w:val="auto"/>
          <w:sz w:val="28"/>
          <w:szCs w:val="26"/>
          <w:lang w:eastAsia="en-US"/>
        </w:rPr>
      </w:pPr>
      <w:r w:rsidRPr="008E34AE">
        <w:rPr>
          <w:rStyle w:val="Zkladntext4"/>
          <w:rFonts w:asciiTheme="majorHAnsi" w:hAnsiTheme="majorHAnsi"/>
          <w:b w:val="0"/>
          <w:i w:val="0"/>
          <w:sz w:val="28"/>
          <w:szCs w:val="26"/>
        </w:rPr>
        <w:t>Závěrečná ustanovení</w:t>
      </w:r>
    </w:p>
    <w:p w:rsidR="00E56554" w:rsidRPr="008E34AE" w:rsidRDefault="00E56554" w:rsidP="00E56554">
      <w:pPr>
        <w:pStyle w:val="Nzevlnku"/>
        <w:keepNext/>
        <w:spacing w:after="0" w:line="240" w:lineRule="auto"/>
        <w:rPr>
          <w:rStyle w:val="Zkladntext4"/>
          <w:rFonts w:asciiTheme="majorHAnsi" w:hAnsiTheme="majorHAnsi"/>
          <w:b w:val="0"/>
          <w:i w:val="0"/>
          <w:sz w:val="28"/>
          <w:szCs w:val="26"/>
        </w:rPr>
      </w:pPr>
    </w:p>
    <w:p w:rsidR="00860CA7" w:rsidRPr="008E34AE" w:rsidRDefault="00860CA7" w:rsidP="00E56554">
      <w:pPr>
        <w:pStyle w:val="Seznam-seln0"/>
        <w:numPr>
          <w:ilvl w:val="0"/>
          <w:numId w:val="1"/>
        </w:numPr>
        <w:spacing w:line="240" w:lineRule="auto"/>
        <w:ind w:left="397" w:hanging="397"/>
        <w:rPr>
          <w:rFonts w:asciiTheme="majorHAnsi" w:hAnsiTheme="majorHAnsi" w:cs="Times New Roman"/>
          <w:sz w:val="28"/>
          <w:szCs w:val="26"/>
        </w:rPr>
      </w:pPr>
      <w:r w:rsidRPr="008E34AE">
        <w:rPr>
          <w:rFonts w:asciiTheme="majorHAnsi" w:hAnsiTheme="majorHAnsi" w:cs="Times New Roman"/>
          <w:sz w:val="28"/>
          <w:szCs w:val="26"/>
        </w:rPr>
        <w:t xml:space="preserve">Tato změna vnitřního předpisu byla schválena akademickým senátem fakulty dne </w:t>
      </w:r>
      <w:r w:rsidR="00460374" w:rsidRPr="008E34AE">
        <w:rPr>
          <w:rFonts w:asciiTheme="majorHAnsi" w:hAnsiTheme="majorHAnsi" w:cs="Times New Roman"/>
          <w:sz w:val="28"/>
          <w:szCs w:val="26"/>
        </w:rPr>
        <w:t xml:space="preserve">29. května </w:t>
      </w:r>
      <w:r w:rsidRPr="008E34AE">
        <w:rPr>
          <w:rFonts w:asciiTheme="majorHAnsi" w:hAnsiTheme="majorHAnsi" w:cs="Times New Roman"/>
          <w:sz w:val="28"/>
          <w:szCs w:val="26"/>
        </w:rPr>
        <w:t>2019.</w:t>
      </w:r>
    </w:p>
    <w:p w:rsidR="00860CA7" w:rsidRPr="008E34AE" w:rsidRDefault="00860CA7" w:rsidP="00E56554">
      <w:pPr>
        <w:pStyle w:val="Seznam-seln0"/>
        <w:numPr>
          <w:ilvl w:val="0"/>
          <w:numId w:val="1"/>
        </w:numPr>
        <w:tabs>
          <w:tab w:val="clear" w:pos="720"/>
        </w:tabs>
        <w:spacing w:line="240" w:lineRule="auto"/>
        <w:ind w:left="360"/>
        <w:rPr>
          <w:rFonts w:asciiTheme="majorHAnsi" w:hAnsiTheme="majorHAnsi" w:cs="Times New Roman"/>
          <w:sz w:val="28"/>
          <w:szCs w:val="26"/>
        </w:rPr>
      </w:pPr>
      <w:r w:rsidRPr="008E34AE">
        <w:rPr>
          <w:rFonts w:asciiTheme="majorHAnsi" w:hAnsiTheme="majorHAnsi" w:cs="Times New Roman"/>
          <w:sz w:val="28"/>
          <w:szCs w:val="26"/>
        </w:rPr>
        <w:lastRenderedPageBreak/>
        <w:t>Tato změna vnitřního předpisu nabývá platnosti dnem schválení akademickým senátem univerzity a účinnosti první</w:t>
      </w:r>
      <w:r w:rsidR="00701470" w:rsidRPr="008E34AE">
        <w:rPr>
          <w:rFonts w:asciiTheme="majorHAnsi" w:hAnsiTheme="majorHAnsi" w:cs="Times New Roman"/>
          <w:sz w:val="28"/>
          <w:szCs w:val="26"/>
        </w:rPr>
        <w:t>m</w:t>
      </w:r>
      <w:r w:rsidRPr="008E34AE">
        <w:rPr>
          <w:rFonts w:asciiTheme="majorHAnsi" w:hAnsiTheme="majorHAnsi" w:cs="Times New Roman"/>
          <w:sz w:val="28"/>
          <w:szCs w:val="26"/>
        </w:rPr>
        <w:t xml:space="preserve"> kalendářní</w:t>
      </w:r>
      <w:r w:rsidR="00701470" w:rsidRPr="008E34AE">
        <w:rPr>
          <w:rFonts w:asciiTheme="majorHAnsi" w:hAnsiTheme="majorHAnsi" w:cs="Times New Roman"/>
          <w:sz w:val="28"/>
          <w:szCs w:val="26"/>
        </w:rPr>
        <w:t>m</w:t>
      </w:r>
      <w:r w:rsidRPr="008E34AE">
        <w:rPr>
          <w:rFonts w:asciiTheme="majorHAnsi" w:hAnsiTheme="majorHAnsi" w:cs="Times New Roman"/>
          <w:sz w:val="28"/>
          <w:szCs w:val="26"/>
        </w:rPr>
        <w:t xml:space="preserve"> dn</w:t>
      </w:r>
      <w:r w:rsidR="00701470" w:rsidRPr="008E34AE">
        <w:rPr>
          <w:rFonts w:asciiTheme="majorHAnsi" w:hAnsiTheme="majorHAnsi" w:cs="Times New Roman"/>
          <w:sz w:val="28"/>
          <w:szCs w:val="26"/>
        </w:rPr>
        <w:t>em</w:t>
      </w:r>
      <w:r w:rsidRPr="008E34AE">
        <w:rPr>
          <w:rFonts w:asciiTheme="majorHAnsi" w:hAnsiTheme="majorHAnsi" w:cs="Times New Roman"/>
          <w:sz w:val="28"/>
          <w:szCs w:val="26"/>
        </w:rPr>
        <w:t xml:space="preserve"> bezprostředně následujícího měsíce.</w:t>
      </w:r>
    </w:p>
    <w:p w:rsidR="00860CA7" w:rsidRPr="008E34AE" w:rsidRDefault="00860CA7" w:rsidP="00E56554">
      <w:pPr>
        <w:widowControl w:val="0"/>
        <w:tabs>
          <w:tab w:val="left" w:pos="397"/>
        </w:tabs>
        <w:spacing w:after="100"/>
        <w:jc w:val="center"/>
        <w:rPr>
          <w:rFonts w:asciiTheme="majorHAnsi" w:hAnsiTheme="majorHAnsi"/>
          <w:sz w:val="28"/>
          <w:szCs w:val="26"/>
        </w:rPr>
      </w:pPr>
    </w:p>
    <w:p w:rsidR="00860CA7" w:rsidRPr="008E34AE" w:rsidRDefault="00860CA7" w:rsidP="00E56554">
      <w:pPr>
        <w:widowControl w:val="0"/>
        <w:tabs>
          <w:tab w:val="left" w:pos="397"/>
        </w:tabs>
        <w:spacing w:after="100"/>
        <w:jc w:val="center"/>
        <w:rPr>
          <w:rFonts w:asciiTheme="majorHAnsi" w:hAnsiTheme="majorHAnsi"/>
          <w:sz w:val="28"/>
          <w:szCs w:val="26"/>
        </w:rPr>
      </w:pPr>
    </w:p>
    <w:p w:rsidR="00860CA7" w:rsidRPr="008E34AE" w:rsidRDefault="00860CA7" w:rsidP="00E56554">
      <w:pPr>
        <w:tabs>
          <w:tab w:val="left" w:pos="397"/>
        </w:tabs>
        <w:spacing w:after="100"/>
        <w:jc w:val="center"/>
        <w:rPr>
          <w:rFonts w:asciiTheme="majorHAnsi" w:hAnsiTheme="majorHAnsi"/>
          <w:sz w:val="28"/>
          <w:szCs w:val="26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5"/>
        <w:gridCol w:w="4606"/>
      </w:tblGrid>
      <w:tr w:rsidR="00860CA7" w:rsidRPr="008E34AE" w:rsidTr="00A60EFC">
        <w:tc>
          <w:tcPr>
            <w:tcW w:w="4605" w:type="dxa"/>
            <w:hideMark/>
          </w:tcPr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  <w:r w:rsidRPr="008E34AE">
              <w:rPr>
                <w:rFonts w:asciiTheme="majorHAnsi" w:hAnsiTheme="majorHAnsi"/>
                <w:sz w:val="28"/>
                <w:szCs w:val="26"/>
              </w:rPr>
              <w:t>David Vopřada, Dr.</w:t>
            </w:r>
          </w:p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  <w:r w:rsidRPr="008E34AE">
              <w:rPr>
                <w:rFonts w:asciiTheme="majorHAnsi" w:hAnsiTheme="majorHAnsi"/>
                <w:sz w:val="28"/>
                <w:szCs w:val="26"/>
              </w:rPr>
              <w:t>předseda AS KTF UK</w:t>
            </w:r>
          </w:p>
        </w:tc>
        <w:tc>
          <w:tcPr>
            <w:tcW w:w="4606" w:type="dxa"/>
            <w:hideMark/>
          </w:tcPr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  <w:r w:rsidRPr="008E34AE">
              <w:rPr>
                <w:rFonts w:asciiTheme="majorHAnsi" w:hAnsiTheme="majorHAnsi"/>
                <w:sz w:val="28"/>
                <w:szCs w:val="26"/>
              </w:rPr>
              <w:t>prof. PhLic. Vojtěch Novotný, Th.D.</w:t>
            </w:r>
          </w:p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  <w:r w:rsidRPr="008E34AE">
              <w:rPr>
                <w:rFonts w:asciiTheme="majorHAnsi" w:hAnsiTheme="majorHAnsi"/>
                <w:sz w:val="28"/>
                <w:szCs w:val="26"/>
              </w:rPr>
              <w:t>děkan KTF UK</w:t>
            </w:r>
          </w:p>
        </w:tc>
      </w:tr>
      <w:tr w:rsidR="00860CA7" w:rsidRPr="008E34AE" w:rsidTr="00A60EFC">
        <w:tc>
          <w:tcPr>
            <w:tcW w:w="9211" w:type="dxa"/>
            <w:gridSpan w:val="2"/>
          </w:tcPr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</w:p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</w:p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</w:p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</w:p>
        </w:tc>
      </w:tr>
      <w:tr w:rsidR="00860CA7" w:rsidRPr="008E34AE" w:rsidTr="00A60EFC">
        <w:tc>
          <w:tcPr>
            <w:tcW w:w="9211" w:type="dxa"/>
            <w:gridSpan w:val="2"/>
            <w:hideMark/>
          </w:tcPr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  <w:r w:rsidRPr="008E34AE">
              <w:rPr>
                <w:rFonts w:asciiTheme="majorHAnsi" w:hAnsiTheme="majorHAnsi"/>
                <w:sz w:val="28"/>
                <w:szCs w:val="26"/>
              </w:rPr>
              <w:t>prof. Ing. František Zahálka, Ph.D.</w:t>
            </w:r>
          </w:p>
          <w:p w:rsidR="00860CA7" w:rsidRPr="008E34AE" w:rsidRDefault="00860CA7" w:rsidP="00E56554">
            <w:pPr>
              <w:widowControl w:val="0"/>
              <w:tabs>
                <w:tab w:val="left" w:pos="397"/>
              </w:tabs>
              <w:spacing w:after="0"/>
              <w:jc w:val="center"/>
              <w:rPr>
                <w:rFonts w:asciiTheme="majorHAnsi" w:eastAsia="Times New Roman" w:hAnsiTheme="majorHAnsi"/>
                <w:sz w:val="28"/>
                <w:szCs w:val="26"/>
              </w:rPr>
            </w:pPr>
            <w:r w:rsidRPr="008E34AE">
              <w:rPr>
                <w:rFonts w:asciiTheme="majorHAnsi" w:hAnsiTheme="majorHAnsi"/>
                <w:sz w:val="28"/>
                <w:szCs w:val="26"/>
              </w:rPr>
              <w:t>předseda AS UK</w:t>
            </w:r>
          </w:p>
        </w:tc>
      </w:tr>
    </w:tbl>
    <w:p w:rsidR="00860CA7" w:rsidRPr="008E34AE" w:rsidRDefault="00860CA7" w:rsidP="00E56554">
      <w:pPr>
        <w:tabs>
          <w:tab w:val="left" w:pos="397"/>
        </w:tabs>
        <w:spacing w:after="100"/>
        <w:rPr>
          <w:rFonts w:asciiTheme="majorHAnsi" w:eastAsia="Times New Roman" w:hAnsiTheme="majorHAnsi"/>
          <w:sz w:val="28"/>
          <w:szCs w:val="26"/>
        </w:rPr>
      </w:pPr>
    </w:p>
    <w:p w:rsidR="00460374" w:rsidRPr="008E34AE" w:rsidRDefault="00460374" w:rsidP="00E56554">
      <w:pPr>
        <w:tabs>
          <w:tab w:val="left" w:pos="397"/>
        </w:tabs>
        <w:spacing w:after="100"/>
        <w:rPr>
          <w:rFonts w:asciiTheme="majorHAnsi" w:eastAsia="Times New Roman" w:hAnsiTheme="majorHAnsi"/>
          <w:sz w:val="28"/>
          <w:szCs w:val="26"/>
        </w:rPr>
      </w:pPr>
    </w:p>
    <w:p w:rsidR="00860CA7" w:rsidRPr="008E34AE" w:rsidRDefault="00860CA7" w:rsidP="00E56554">
      <w:pPr>
        <w:widowControl w:val="0"/>
        <w:tabs>
          <w:tab w:val="left" w:pos="397"/>
        </w:tabs>
        <w:spacing w:after="10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>_________________________</w:t>
      </w:r>
    </w:p>
    <w:p w:rsidR="00860CA7" w:rsidRPr="008E34AE" w:rsidRDefault="00860CA7" w:rsidP="00E56554">
      <w:pPr>
        <w:widowControl w:val="0"/>
        <w:tabs>
          <w:tab w:val="left" w:pos="397"/>
        </w:tabs>
        <w:spacing w:after="100"/>
        <w:rPr>
          <w:rFonts w:asciiTheme="majorHAnsi" w:hAnsiTheme="majorHAnsi"/>
          <w:sz w:val="28"/>
          <w:szCs w:val="26"/>
        </w:rPr>
      </w:pPr>
      <w:r w:rsidRPr="008E34AE">
        <w:rPr>
          <w:rFonts w:asciiTheme="majorHAnsi" w:hAnsiTheme="majorHAnsi"/>
          <w:sz w:val="28"/>
          <w:szCs w:val="26"/>
        </w:rPr>
        <w:t xml:space="preserve">Akademický senát Univerzity Karlovy schválil tento vnitřní předpis dne </w:t>
      </w:r>
      <w:r w:rsidR="008E34AE">
        <w:rPr>
          <w:rFonts w:asciiTheme="majorHAnsi" w:hAnsiTheme="majorHAnsi"/>
          <w:sz w:val="28"/>
          <w:szCs w:val="26"/>
        </w:rPr>
        <w:t>21. června</w:t>
      </w:r>
      <w:r w:rsidRPr="008E34AE">
        <w:rPr>
          <w:rFonts w:asciiTheme="majorHAnsi" w:hAnsiTheme="majorHAnsi"/>
          <w:sz w:val="28"/>
          <w:szCs w:val="26"/>
        </w:rPr>
        <w:t xml:space="preserve"> 201</w:t>
      </w:r>
      <w:r w:rsidR="00460374" w:rsidRPr="008E34AE">
        <w:rPr>
          <w:rFonts w:asciiTheme="majorHAnsi" w:hAnsiTheme="majorHAnsi"/>
          <w:sz w:val="28"/>
          <w:szCs w:val="26"/>
        </w:rPr>
        <w:t>9</w:t>
      </w:r>
      <w:r w:rsidRPr="008E34AE">
        <w:rPr>
          <w:rFonts w:asciiTheme="majorHAnsi" w:hAnsiTheme="majorHAnsi"/>
          <w:sz w:val="28"/>
          <w:szCs w:val="26"/>
        </w:rPr>
        <w:t>.</w:t>
      </w:r>
    </w:p>
    <w:p w:rsidR="00460374" w:rsidRPr="008E34AE" w:rsidRDefault="00460374" w:rsidP="00E56554">
      <w:pPr>
        <w:widowControl w:val="0"/>
        <w:tabs>
          <w:tab w:val="left" w:pos="397"/>
        </w:tabs>
        <w:spacing w:after="100"/>
        <w:rPr>
          <w:szCs w:val="24"/>
        </w:rPr>
      </w:pPr>
      <w:bookmarkStart w:id="0" w:name="_GoBack"/>
      <w:bookmarkEnd w:id="0"/>
    </w:p>
    <w:sectPr w:rsidR="00460374" w:rsidRPr="008E34AE" w:rsidSect="00CC4B2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D9C" w:rsidRDefault="00E94D9C" w:rsidP="00860CA7">
      <w:pPr>
        <w:spacing w:after="0"/>
      </w:pPr>
      <w:r>
        <w:separator/>
      </w:r>
    </w:p>
  </w:endnote>
  <w:endnote w:type="continuationSeparator" w:id="0">
    <w:p w:rsidR="00E94D9C" w:rsidRDefault="00E94D9C" w:rsidP="00860CA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6719383"/>
      <w:docPartObj>
        <w:docPartGallery w:val="Page Numbers (Bottom of Page)"/>
        <w:docPartUnique/>
      </w:docPartObj>
    </w:sdtPr>
    <w:sdtEndPr/>
    <w:sdtContent>
      <w:p w:rsidR="00FC3319" w:rsidRDefault="00FC3319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34AE">
          <w:rPr>
            <w:noProof/>
          </w:rPr>
          <w:t>2</w:t>
        </w:r>
        <w:r>
          <w:fldChar w:fldCharType="end"/>
        </w:r>
      </w:p>
    </w:sdtContent>
  </w:sdt>
  <w:p w:rsidR="00FC3319" w:rsidRDefault="00FC331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D9C" w:rsidRDefault="00E94D9C" w:rsidP="00860CA7">
      <w:pPr>
        <w:spacing w:after="0"/>
      </w:pPr>
      <w:r>
        <w:separator/>
      </w:r>
    </w:p>
  </w:footnote>
  <w:footnote w:type="continuationSeparator" w:id="0">
    <w:p w:rsidR="00E94D9C" w:rsidRDefault="00E94D9C" w:rsidP="00860CA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E00CF"/>
    <w:multiLevelType w:val="hybridMultilevel"/>
    <w:tmpl w:val="4F664AD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E15189"/>
    <w:multiLevelType w:val="hybridMultilevel"/>
    <w:tmpl w:val="186415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EA1"/>
    <w:rsid w:val="0011457A"/>
    <w:rsid w:val="00135D57"/>
    <w:rsid w:val="0018371E"/>
    <w:rsid w:val="00270AA1"/>
    <w:rsid w:val="002A3FB5"/>
    <w:rsid w:val="003051E8"/>
    <w:rsid w:val="00460374"/>
    <w:rsid w:val="00491624"/>
    <w:rsid w:val="004C3EA1"/>
    <w:rsid w:val="0063348B"/>
    <w:rsid w:val="00701470"/>
    <w:rsid w:val="00786EC6"/>
    <w:rsid w:val="00805F4A"/>
    <w:rsid w:val="00825348"/>
    <w:rsid w:val="00860CA7"/>
    <w:rsid w:val="008E34AE"/>
    <w:rsid w:val="009B15EC"/>
    <w:rsid w:val="00C869ED"/>
    <w:rsid w:val="00C97B84"/>
    <w:rsid w:val="00CC1362"/>
    <w:rsid w:val="00CC4B29"/>
    <w:rsid w:val="00D2186B"/>
    <w:rsid w:val="00D61416"/>
    <w:rsid w:val="00D616AF"/>
    <w:rsid w:val="00D75A3B"/>
    <w:rsid w:val="00D92CD6"/>
    <w:rsid w:val="00D96CFE"/>
    <w:rsid w:val="00DC76B5"/>
    <w:rsid w:val="00E2600C"/>
    <w:rsid w:val="00E47BF9"/>
    <w:rsid w:val="00E50E5A"/>
    <w:rsid w:val="00E56554"/>
    <w:rsid w:val="00E94D9C"/>
    <w:rsid w:val="00F7082C"/>
    <w:rsid w:val="00F777AF"/>
    <w:rsid w:val="00F93D4C"/>
    <w:rsid w:val="00FC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0EC66"/>
  <w15:docId w15:val="{62B952CB-D665-4971-9D0F-0131485F7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C3EA1"/>
    <w:pPr>
      <w:spacing w:after="120"/>
      <w:jc w:val="both"/>
    </w:pPr>
    <w:rPr>
      <w:rFonts w:ascii="Cambria" w:hAnsi="Cambria"/>
      <w:sz w:val="24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4C3E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rsid w:val="00860CA7"/>
    <w:pPr>
      <w:spacing w:after="0"/>
      <w:jc w:val="left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xtpoznpodarouChar">
    <w:name w:val="Text pozn. pod čarou Char"/>
    <w:basedOn w:val="Standardnpsmoodstavce"/>
    <w:link w:val="Textpoznpodarou"/>
    <w:rsid w:val="00860CA7"/>
    <w:rPr>
      <w:rFonts w:ascii="Times New Roman" w:eastAsia="Times New Roman" w:hAnsi="Times New Roman"/>
      <w:lang w:val="x-none" w:eastAsia="x-none"/>
    </w:rPr>
  </w:style>
  <w:style w:type="character" w:styleId="Znakapoznpodarou">
    <w:name w:val="footnote reference"/>
    <w:semiHidden/>
    <w:rsid w:val="00860CA7"/>
    <w:rPr>
      <w:vertAlign w:val="superscript"/>
    </w:rPr>
  </w:style>
  <w:style w:type="paragraph" w:customStyle="1" w:styleId="slolnku">
    <w:name w:val="Číslo článku"/>
    <w:basedOn w:val="Normln"/>
    <w:next w:val="Normln"/>
    <w:rsid w:val="00860CA7"/>
    <w:pPr>
      <w:spacing w:before="300" w:after="0" w:line="276" w:lineRule="auto"/>
      <w:jc w:val="center"/>
    </w:pPr>
    <w:rPr>
      <w:rFonts w:ascii="Times New Roman" w:eastAsia="Times New Roman" w:hAnsi="Times New Roman"/>
      <w:b/>
      <w:color w:val="000000"/>
      <w:lang w:eastAsia="cs-CZ"/>
    </w:rPr>
  </w:style>
  <w:style w:type="character" w:customStyle="1" w:styleId="Zkladntext4">
    <w:name w:val="Základní text (4)_"/>
    <w:link w:val="Zkladntext40"/>
    <w:uiPriority w:val="99"/>
    <w:locked/>
    <w:rsid w:val="00860CA7"/>
    <w:rPr>
      <w:i/>
      <w:iCs/>
      <w:shd w:val="clear" w:color="auto" w:fill="FFFFFF"/>
    </w:rPr>
  </w:style>
  <w:style w:type="paragraph" w:customStyle="1" w:styleId="Zkladntext40">
    <w:name w:val="Základní text (4)"/>
    <w:basedOn w:val="Normln"/>
    <w:link w:val="Zkladntext4"/>
    <w:uiPriority w:val="99"/>
    <w:rsid w:val="00860CA7"/>
    <w:pPr>
      <w:shd w:val="clear" w:color="auto" w:fill="FFFFFF"/>
      <w:spacing w:before="360" w:after="0" w:line="274" w:lineRule="exact"/>
      <w:jc w:val="right"/>
    </w:pPr>
    <w:rPr>
      <w:rFonts w:ascii="Calibri" w:hAnsi="Calibri"/>
      <w:i/>
      <w:iCs/>
      <w:sz w:val="20"/>
      <w:szCs w:val="20"/>
      <w:lang w:eastAsia="cs-CZ"/>
    </w:rPr>
  </w:style>
  <w:style w:type="paragraph" w:customStyle="1" w:styleId="Nzevlnku">
    <w:name w:val="Název článku"/>
    <w:basedOn w:val="Normln"/>
    <w:rsid w:val="00860CA7"/>
    <w:pPr>
      <w:spacing w:after="300" w:line="276" w:lineRule="auto"/>
      <w:contextualSpacing/>
      <w:jc w:val="center"/>
    </w:pPr>
    <w:rPr>
      <w:rFonts w:ascii="Times New Roman" w:eastAsia="Times New Roman" w:hAnsi="Times New Roman"/>
      <w:b/>
      <w:color w:val="000000"/>
      <w:lang w:eastAsia="cs-CZ"/>
    </w:rPr>
  </w:style>
  <w:style w:type="paragraph" w:customStyle="1" w:styleId="Seznam-seln0">
    <w:name w:val="Seznam - číselný (0)"/>
    <w:basedOn w:val="Normln"/>
    <w:rsid w:val="00860CA7"/>
    <w:pPr>
      <w:spacing w:line="276" w:lineRule="auto"/>
    </w:pPr>
    <w:rPr>
      <w:rFonts w:ascii="Times New Roman" w:eastAsia="Times New Roman" w:hAnsi="Times New Roman" w:cs="Arial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860CA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FC3319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FC3319"/>
    <w:rPr>
      <w:rFonts w:ascii="Cambria" w:hAnsi="Cambria"/>
      <w:sz w:val="24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FC3319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FC3319"/>
    <w:rPr>
      <w:rFonts w:ascii="Cambria" w:hAnsi="Cambria"/>
      <w:sz w:val="24"/>
      <w:szCs w:val="22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C76B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C76B5"/>
    <w:rPr>
      <w:rFonts w:ascii="Tahoma" w:hAnsi="Tahoma" w:cs="Tahoma"/>
      <w:sz w:val="16"/>
      <w:szCs w:val="16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616A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616A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616AF"/>
    <w:rPr>
      <w:rFonts w:ascii="Cambria" w:hAnsi="Cambria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616A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616AF"/>
    <w:rPr>
      <w:rFonts w:ascii="Cambria" w:hAnsi="Cambria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D7EE20-D622-4765-9958-9D002EF57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270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</dc:creator>
  <cp:lastModifiedBy>XY</cp:lastModifiedBy>
  <cp:revision>5</cp:revision>
  <dcterms:created xsi:type="dcterms:W3CDTF">2019-06-16T08:17:00Z</dcterms:created>
  <dcterms:modified xsi:type="dcterms:W3CDTF">2019-06-25T13:55:00Z</dcterms:modified>
</cp:coreProperties>
</file>