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92288" w:rsidRDefault="00B5783E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  <w:r w:rsidRPr="007B517F">
        <w:rPr>
          <w:b/>
          <w:color w:val="222222"/>
          <w:sz w:val="28"/>
          <w:szCs w:val="28"/>
          <w:highlight w:val="white"/>
        </w:rPr>
        <w:t xml:space="preserve">Seznam </w:t>
      </w:r>
      <w:r w:rsidR="007B517F" w:rsidRPr="007B517F">
        <w:rPr>
          <w:b/>
          <w:color w:val="222222"/>
          <w:sz w:val="28"/>
          <w:szCs w:val="28"/>
          <w:highlight w:val="white"/>
        </w:rPr>
        <w:t xml:space="preserve">návrhů </w:t>
      </w:r>
      <w:r w:rsidRPr="007B517F">
        <w:rPr>
          <w:b/>
          <w:color w:val="222222"/>
          <w:sz w:val="28"/>
          <w:szCs w:val="28"/>
          <w:highlight w:val="white"/>
        </w:rPr>
        <w:t>vnitřní</w:t>
      </w:r>
      <w:r w:rsidR="007B517F" w:rsidRPr="007B517F">
        <w:rPr>
          <w:b/>
          <w:color w:val="222222"/>
          <w:sz w:val="28"/>
          <w:szCs w:val="28"/>
          <w:highlight w:val="white"/>
        </w:rPr>
        <w:t>ch předpisů UK k připomínkování</w:t>
      </w:r>
      <w:r w:rsidRPr="007B517F">
        <w:rPr>
          <w:b/>
          <w:color w:val="222222"/>
          <w:sz w:val="28"/>
          <w:szCs w:val="28"/>
          <w:highlight w:val="white"/>
        </w:rPr>
        <w:t xml:space="preserve"> </w:t>
      </w:r>
      <w:r w:rsidR="007B517F" w:rsidRPr="007B517F">
        <w:rPr>
          <w:b/>
          <w:color w:val="222222"/>
          <w:sz w:val="28"/>
          <w:szCs w:val="28"/>
          <w:highlight w:val="white"/>
        </w:rPr>
        <w:t>(</w:t>
      </w:r>
      <w:r w:rsidRPr="007B517F">
        <w:rPr>
          <w:b/>
          <w:color w:val="222222"/>
          <w:sz w:val="28"/>
          <w:szCs w:val="28"/>
          <w:highlight w:val="white"/>
        </w:rPr>
        <w:t xml:space="preserve">1. </w:t>
      </w:r>
      <w:r w:rsidR="007B517F" w:rsidRPr="007B517F">
        <w:rPr>
          <w:b/>
          <w:color w:val="222222"/>
          <w:sz w:val="28"/>
          <w:szCs w:val="28"/>
        </w:rPr>
        <w:t>část)</w:t>
      </w:r>
    </w:p>
    <w:p w:rsidR="00AD7F72" w:rsidRPr="007B517F" w:rsidRDefault="00AD7F72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</w:p>
    <w:p w:rsidR="00AD7F72" w:rsidRDefault="00AD7F72" w:rsidP="007B517F">
      <w:pPr>
        <w:spacing w:line="240" w:lineRule="auto"/>
        <w:rPr>
          <w:b/>
          <w:color w:val="222222"/>
        </w:rPr>
      </w:pPr>
    </w:p>
    <w:p w:rsidR="007B517F" w:rsidRP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Pr="007B517F" w:rsidRDefault="007B517F" w:rsidP="007B517F">
      <w:pPr>
        <w:spacing w:line="240" w:lineRule="auto"/>
      </w:pPr>
    </w:p>
    <w:p w:rsidR="007B517F" w:rsidRPr="007B517F" w:rsidRDefault="007B517F" w:rsidP="007B517F">
      <w:pPr>
        <w:spacing w:line="240" w:lineRule="auto"/>
      </w:pPr>
      <w:r w:rsidRPr="00AD7F72">
        <w:rPr>
          <w:b/>
          <w:color w:val="222222"/>
          <w:highlight w:val="white"/>
        </w:rPr>
        <w:t xml:space="preserve">Statut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Příloha Statutu č. 4 Poplatky spojené se studiem </w:t>
      </w:r>
      <w:r w:rsidRPr="007B517F">
        <w:rPr>
          <w:color w:val="222222"/>
          <w:highlight w:val="white"/>
        </w:rPr>
        <w:t>– připomínky uvedeny</w:t>
      </w:r>
      <w:r w:rsidR="00AD7F72">
        <w:rPr>
          <w:color w:val="222222"/>
          <w:highlight w:val="white"/>
        </w:rPr>
        <w:t xml:space="preserve"> </w:t>
      </w:r>
      <w:r w:rsidRPr="007B517F">
        <w:rPr>
          <w:color w:val="222222"/>
          <w:highlight w:val="white"/>
        </w:rPr>
        <w:t xml:space="preserve">v příloze č. </w:t>
      </w:r>
      <w:r w:rsidR="005426BB">
        <w:rPr>
          <w:color w:val="222222"/>
        </w:rPr>
        <w:t>2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Studijní a zkušební řád</w:t>
      </w:r>
      <w:r w:rsidRPr="007B517F">
        <w:rPr>
          <w:color w:val="222222"/>
          <w:highlight w:val="white"/>
        </w:rPr>
        <w:t xml:space="preserve"> - p</w:t>
      </w:r>
      <w:r w:rsidR="005426BB">
        <w:rPr>
          <w:color w:val="222222"/>
          <w:highlight w:val="white"/>
        </w:rPr>
        <w:t>řipomínky uvedeny v příloze č. 3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Přijímací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4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Stipendijní řád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5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Řád habilitačních a jmenovacích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6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AB6210" w:rsidRDefault="00AB6210" w:rsidP="00AB6210">
      <w:pPr>
        <w:spacing w:line="240" w:lineRule="auto"/>
        <w:rPr>
          <w:color w:val="222222"/>
        </w:rPr>
      </w:pPr>
      <w:r w:rsidRPr="00AB6210">
        <w:rPr>
          <w:b/>
          <w:color w:val="222222"/>
          <w:highlight w:val="white"/>
        </w:rPr>
        <w:t>Řád výběrového řízení</w:t>
      </w:r>
      <w:r w:rsidRPr="007B517F">
        <w:rPr>
          <w:color w:val="222222"/>
          <w:highlight w:val="white"/>
        </w:rPr>
        <w:t xml:space="preserve"> </w:t>
      </w:r>
      <w:r>
        <w:rPr>
          <w:color w:val="222222"/>
        </w:rPr>
        <w:t xml:space="preserve">- </w:t>
      </w:r>
      <w:r w:rsidRPr="007B517F">
        <w:rPr>
          <w:color w:val="222222"/>
          <w:highlight w:val="white"/>
        </w:rPr>
        <w:t xml:space="preserve">připomínky uvedeny v příloze č. </w:t>
      </w:r>
      <w:r w:rsidR="005426BB">
        <w:rPr>
          <w:color w:val="222222"/>
        </w:rPr>
        <w:t>7</w:t>
      </w:r>
    </w:p>
    <w:p w:rsidR="00AB6210" w:rsidRPr="007B517F" w:rsidRDefault="00AB6210" w:rsidP="00AB6210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CŽV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8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Pravidla hospodaření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9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Zásady používání znaku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10</w:t>
      </w:r>
    </w:p>
    <w:p w:rsidR="00AB6210" w:rsidRDefault="00AB6210" w:rsidP="007B517F">
      <w:pPr>
        <w:spacing w:line="240" w:lineRule="auto"/>
        <w:rPr>
          <w:color w:val="222222"/>
        </w:rPr>
      </w:pPr>
    </w:p>
    <w:p w:rsidR="00AB6210" w:rsidRPr="007B517F" w:rsidRDefault="00AB6210" w:rsidP="007B517F">
      <w:pPr>
        <w:spacing w:line="240" w:lineRule="auto"/>
      </w:pPr>
    </w:p>
    <w:p w:rsidR="00292288" w:rsidRDefault="00292288" w:rsidP="007B517F">
      <w:pPr>
        <w:pBdr>
          <w:bottom w:val="single" w:sz="6" w:space="1" w:color="auto"/>
        </w:pBdr>
        <w:spacing w:line="240" w:lineRule="auto"/>
        <w:rPr>
          <w:color w:val="222222"/>
        </w:rPr>
      </w:pPr>
    </w:p>
    <w:p w:rsidR="007B517F" w:rsidRPr="007B517F" w:rsidRDefault="007B517F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nevzn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Default="007B517F" w:rsidP="007B517F">
      <w:pPr>
        <w:spacing w:line="240" w:lineRule="auto"/>
        <w:rPr>
          <w:b/>
        </w:rPr>
      </w:pP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Rigorózní řád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Disciplinární řád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Znak UK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Ubytování a stravování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pro správu majetku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podpory zájmové činnosti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Organizační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Medaile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Insignie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Grantový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Ediční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VŘ AS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JŘ AS 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292288" w:rsidP="007B517F">
      <w:pPr>
        <w:spacing w:line="240" w:lineRule="auto"/>
      </w:pPr>
    </w:p>
    <w:p w:rsidR="00EA2937" w:rsidRDefault="00EA2937">
      <w:pPr>
        <w:rPr>
          <w:b/>
          <w:color w:val="222222"/>
          <w:highlight w:val="white"/>
        </w:rPr>
      </w:pPr>
      <w:r>
        <w:rPr>
          <w:b/>
          <w:color w:val="222222"/>
          <w:highlight w:val="white"/>
        </w:rPr>
        <w:br w:type="page"/>
      </w:r>
    </w:p>
    <w:p w:rsidR="00EA2937" w:rsidRPr="00EA2937" w:rsidRDefault="00EA2937" w:rsidP="00EA2937">
      <w:pPr>
        <w:spacing w:after="240" w:line="240" w:lineRule="auto"/>
        <w:jc w:val="both"/>
      </w:pPr>
      <w:r w:rsidRPr="00EA2937">
        <w:rPr>
          <w:rFonts w:eastAsia="Times New Roman"/>
          <w:b/>
        </w:rPr>
        <w:lastRenderedPageBreak/>
        <w:t xml:space="preserve">Příloha č. </w:t>
      </w:r>
      <w:r w:rsidR="00EF6B42">
        <w:rPr>
          <w:rFonts w:eastAsia="Times New Roman"/>
          <w:b/>
        </w:rPr>
        <w:t>4</w:t>
      </w:r>
      <w:r w:rsidRPr="00EA2937">
        <w:rPr>
          <w:rFonts w:eastAsia="Times New Roman"/>
          <w:b/>
        </w:rPr>
        <w:t xml:space="preserve"> připomínky </w:t>
      </w:r>
      <w:proofErr w:type="spellStart"/>
      <w:r w:rsidRPr="00EA2937">
        <w:rPr>
          <w:rFonts w:eastAsia="Times New Roman"/>
          <w:b/>
        </w:rPr>
        <w:t>PřF</w:t>
      </w:r>
      <w:proofErr w:type="spellEnd"/>
      <w:r w:rsidRPr="00EA2937">
        <w:rPr>
          <w:rFonts w:eastAsia="Times New Roman"/>
          <w:b/>
        </w:rPr>
        <w:t xml:space="preserve"> k Řádu přijímacího řízení UK</w:t>
      </w:r>
    </w:p>
    <w:p w:rsidR="00EA2937" w:rsidRPr="00EA2937" w:rsidRDefault="00EA2937" w:rsidP="00EA2937">
      <w:pPr>
        <w:spacing w:line="240" w:lineRule="auto"/>
        <w:jc w:val="both"/>
      </w:pPr>
    </w:p>
    <w:p w:rsidR="00EA2937" w:rsidRPr="005426BB" w:rsidRDefault="00EA2937" w:rsidP="00EA2937">
      <w:pPr>
        <w:spacing w:line="240" w:lineRule="auto"/>
        <w:jc w:val="both"/>
        <w:rPr>
          <w:highlight w:val="cyan"/>
        </w:rPr>
      </w:pPr>
      <w:r w:rsidRPr="005426BB">
        <w:rPr>
          <w:rFonts w:eastAsia="Times New Roman"/>
          <w:b/>
        </w:rPr>
        <w:t xml:space="preserve">Čl. 5, odst. 3 - k posouzení žádosti o prominutí přijímací zkoušky se nově nařizuje ustanovení komise, která to bude posuzovat. To </w:t>
      </w:r>
      <w:r w:rsidR="006C0A90" w:rsidRPr="005426BB">
        <w:rPr>
          <w:rFonts w:eastAsia="Times New Roman"/>
          <w:b/>
        </w:rPr>
        <w:t>považujeme za</w:t>
      </w:r>
      <w:r w:rsidRPr="005426BB">
        <w:rPr>
          <w:rFonts w:eastAsia="Times New Roman"/>
          <w:b/>
        </w:rPr>
        <w:t xml:space="preserve"> zbytečné</w:t>
      </w:r>
      <w:r w:rsidR="006C0A90" w:rsidRPr="005426BB">
        <w:rPr>
          <w:rFonts w:eastAsia="Times New Roman"/>
          <w:b/>
        </w:rPr>
        <w:t>, přinejmenším v podmínkách naší fakulty, kde máme podmínky pro prominutí přijímací zkoušky zcela jednoznačně</w:t>
      </w:r>
      <w:r w:rsidRPr="005426BB">
        <w:rPr>
          <w:rFonts w:eastAsia="Times New Roman"/>
          <w:b/>
        </w:rPr>
        <w:t xml:space="preserve"> </w:t>
      </w:r>
      <w:r w:rsidR="00701754" w:rsidRPr="005426BB">
        <w:rPr>
          <w:rFonts w:eastAsia="Times New Roman"/>
          <w:b/>
        </w:rPr>
        <w:t>s</w:t>
      </w:r>
      <w:r w:rsidR="006C0A90" w:rsidRPr="005426BB">
        <w:rPr>
          <w:rFonts w:eastAsia="Times New Roman"/>
          <w:b/>
        </w:rPr>
        <w:t xml:space="preserve">tanoveny </w:t>
      </w:r>
      <w:r w:rsidRPr="005426BB">
        <w:rPr>
          <w:rFonts w:eastAsia="Times New Roman"/>
          <w:b/>
        </w:rPr>
        <w:t>v Podmínkách přijímacího řízení. Žádáme, aby ustanovení komise bylo volitelné</w:t>
      </w:r>
      <w:r w:rsidR="00701754" w:rsidRPr="005426BB">
        <w:rPr>
          <w:rFonts w:eastAsia="Times New Roman"/>
          <w:b/>
        </w:rPr>
        <w:t xml:space="preserve">, a proto navrhujeme, aby poslední věta odstavce byla změněna: </w:t>
      </w:r>
      <w:r w:rsidR="00701754" w:rsidRPr="005426BB">
        <w:rPr>
          <w:rFonts w:eastAsia="Times New Roman"/>
          <w:b/>
          <w:i/>
        </w:rPr>
        <w:t>„O žádosti uchazeče o upuštění od přijímací zkoušky rozhoduje v rámci přijímacího řízení děkan. Děkan může za tímto účelem ustanovit komisi.“</w:t>
      </w:r>
      <w:r w:rsidR="00701754" w:rsidRPr="005426BB">
        <w:rPr>
          <w:rFonts w:eastAsia="Times New Roman"/>
          <w:b/>
        </w:rPr>
        <w:t xml:space="preserve"> </w:t>
      </w:r>
    </w:p>
    <w:p w:rsidR="00EA2937" w:rsidRPr="005426BB" w:rsidRDefault="00EA2937" w:rsidP="00EA2937">
      <w:pPr>
        <w:spacing w:line="240" w:lineRule="auto"/>
        <w:jc w:val="both"/>
        <w:rPr>
          <w:highlight w:val="cyan"/>
        </w:rPr>
      </w:pPr>
    </w:p>
    <w:p w:rsidR="00701754" w:rsidRPr="005426BB" w:rsidRDefault="00EA2937" w:rsidP="00EA2937">
      <w:pPr>
        <w:spacing w:line="240" w:lineRule="auto"/>
        <w:jc w:val="both"/>
        <w:rPr>
          <w:rFonts w:eastAsia="Times New Roman"/>
          <w:b/>
          <w:color w:val="auto"/>
        </w:rPr>
      </w:pPr>
      <w:r w:rsidRPr="005426BB">
        <w:rPr>
          <w:rFonts w:eastAsia="Times New Roman"/>
          <w:b/>
          <w:color w:val="auto"/>
        </w:rPr>
        <w:t xml:space="preserve">Čl. 6, odst. 3 – </w:t>
      </w:r>
      <w:r w:rsidR="00701754" w:rsidRPr="005426BB">
        <w:rPr>
          <w:rFonts w:eastAsia="Times New Roman"/>
          <w:b/>
          <w:color w:val="auto"/>
        </w:rPr>
        <w:t xml:space="preserve"> Dle našeho názoru je pro zajištění hladkého průběhu přijímacího řízení nezbytné omezit lhůtu, ve které může uchazeč požádat o konání zkoušky v náhradním termínu. Považujeme za optimální, aby délka této doby byla 3 dny. Tato délka by měla postačovat k tomu, aby uchazeč požádal děkana, pokud měl důvody, které připouští odstavec 3. </w:t>
      </w:r>
    </w:p>
    <w:p w:rsidR="00EA2937" w:rsidRPr="005426BB" w:rsidRDefault="00EA2937" w:rsidP="00EA2937">
      <w:pPr>
        <w:spacing w:line="240" w:lineRule="auto"/>
        <w:jc w:val="both"/>
        <w:rPr>
          <w:highlight w:val="cyan"/>
        </w:rPr>
      </w:pPr>
    </w:p>
    <w:p w:rsidR="00400E80" w:rsidRPr="00400E80" w:rsidRDefault="00EA2937" w:rsidP="00EA2937">
      <w:pPr>
        <w:spacing w:line="240" w:lineRule="auto"/>
        <w:jc w:val="both"/>
        <w:rPr>
          <w:rFonts w:eastAsia="Times New Roman"/>
          <w:b/>
        </w:rPr>
      </w:pPr>
      <w:r w:rsidRPr="005426BB">
        <w:rPr>
          <w:rFonts w:eastAsia="Times New Roman"/>
          <w:b/>
        </w:rPr>
        <w:t xml:space="preserve">Čl. 7, odst. 1 </w:t>
      </w:r>
      <w:r w:rsidR="00D869C4" w:rsidRPr="005426BB">
        <w:rPr>
          <w:rFonts w:eastAsia="Times New Roman"/>
          <w:b/>
        </w:rPr>
        <w:t>–</w:t>
      </w:r>
      <w:r w:rsidRPr="005426BB">
        <w:rPr>
          <w:rFonts w:eastAsia="Times New Roman"/>
          <w:b/>
        </w:rPr>
        <w:t xml:space="preserve"> </w:t>
      </w:r>
      <w:r w:rsidR="00400E80" w:rsidRPr="005426BB">
        <w:rPr>
          <w:rFonts w:eastAsia="Times New Roman"/>
          <w:b/>
        </w:rPr>
        <w:t>článek připouští, aby uchazeč požádal o přerušení přijímací zkoušky z důvodu</w:t>
      </w:r>
      <w:r w:rsidR="00400E80" w:rsidRPr="00400E80">
        <w:rPr>
          <w:rFonts w:eastAsia="Times New Roman"/>
          <w:b/>
        </w:rPr>
        <w:t xml:space="preserve"> zdravotní indispozice, ale toto blíže nespecifikuje. Domníváme se, že ustanovení by mohlo být zneužíváno. Kdokoli, kdo by v průběhu písemného testu zjistil, že pravděpodobně neuspěje, by mohl s odkazem na blíže nespecifikovanou zdravotní indispozici požádat o přerušení přijíma</w:t>
      </w:r>
      <w:r w:rsidR="00400E80">
        <w:rPr>
          <w:rFonts w:eastAsia="Times New Roman"/>
          <w:b/>
        </w:rPr>
        <w:t>c</w:t>
      </w:r>
      <w:r w:rsidR="00400E80" w:rsidRPr="00400E80">
        <w:rPr>
          <w:rFonts w:eastAsia="Times New Roman"/>
          <w:b/>
        </w:rPr>
        <w:t xml:space="preserve">í zkoušky. Tím by získal čas na „reakci“ do doby konání náhradního termínu. </w:t>
      </w:r>
    </w:p>
    <w:p w:rsidR="00400E80" w:rsidRPr="00400E80" w:rsidRDefault="00400E80" w:rsidP="00EA2937">
      <w:pPr>
        <w:spacing w:line="240" w:lineRule="auto"/>
        <w:jc w:val="both"/>
        <w:rPr>
          <w:rFonts w:eastAsia="Times New Roman"/>
          <w:b/>
          <w:i/>
        </w:rPr>
      </w:pPr>
      <w:r w:rsidRPr="00400E80">
        <w:rPr>
          <w:rFonts w:eastAsia="Times New Roman"/>
          <w:b/>
        </w:rPr>
        <w:t xml:space="preserve">Požadujeme proto, aby první věta odst. 1 byla doplněna: </w:t>
      </w:r>
      <w:r w:rsidRPr="00400E80">
        <w:rPr>
          <w:rFonts w:eastAsia="Times New Roman"/>
          <w:b/>
          <w:i/>
        </w:rPr>
        <w:t xml:space="preserve">„ … jestliže o to uchazeč požádá z důvodu </w:t>
      </w:r>
      <w:r w:rsidRPr="00400E80">
        <w:rPr>
          <w:rFonts w:eastAsia="Times New Roman"/>
          <w:b/>
          <w:i/>
          <w:u w:val="single"/>
        </w:rPr>
        <w:t>náhlé</w:t>
      </w:r>
      <w:r w:rsidRPr="00400E80">
        <w:rPr>
          <w:rFonts w:eastAsia="Times New Roman"/>
          <w:b/>
          <w:i/>
        </w:rPr>
        <w:t xml:space="preserve"> zdravotní indispozice …“</w:t>
      </w:r>
    </w:p>
    <w:p w:rsidR="00400E80" w:rsidRPr="00400E80" w:rsidRDefault="00400E80" w:rsidP="00EA2937">
      <w:pPr>
        <w:spacing w:line="240" w:lineRule="auto"/>
        <w:jc w:val="both"/>
        <w:rPr>
          <w:rFonts w:eastAsia="Times New Roman"/>
          <w:b/>
        </w:rPr>
      </w:pPr>
    </w:p>
    <w:p w:rsidR="00701754" w:rsidRDefault="00701754" w:rsidP="00EA2937">
      <w:pPr>
        <w:spacing w:line="240" w:lineRule="auto"/>
        <w:jc w:val="both"/>
        <w:rPr>
          <w:rFonts w:eastAsia="Times New Roman"/>
          <w:b/>
        </w:rPr>
      </w:pPr>
    </w:p>
    <w:p w:rsidR="00701754" w:rsidRPr="00EA2937" w:rsidRDefault="00701754" w:rsidP="00EA2937">
      <w:pPr>
        <w:spacing w:line="240" w:lineRule="auto"/>
        <w:jc w:val="both"/>
      </w:pPr>
    </w:p>
    <w:p w:rsidR="00EA2937" w:rsidRPr="00EA2937" w:rsidRDefault="00EA2937" w:rsidP="00EA2937">
      <w:pPr>
        <w:spacing w:line="240" w:lineRule="auto"/>
        <w:jc w:val="both"/>
      </w:pPr>
    </w:p>
    <w:p w:rsidR="00292288" w:rsidRDefault="00B5783E" w:rsidP="006D76A9">
      <w:pPr>
        <w:pStyle w:val="Normlnweb"/>
        <w:spacing w:before="0" w:beforeAutospacing="0" w:after="240" w:afterAutospacing="0"/>
        <w:jc w:val="both"/>
      </w:pPr>
      <w:r>
        <w:rPr>
          <w:color w:val="222222"/>
          <w:highlight w:val="white"/>
        </w:rPr>
        <w:t xml:space="preserve"> </w:t>
      </w:r>
    </w:p>
    <w:sectPr w:rsidR="00292288" w:rsidSect="00AB2429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613B4"/>
    <w:multiLevelType w:val="multilevel"/>
    <w:tmpl w:val="208CE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20"/>
  <w:hyphenationZone w:val="425"/>
  <w:characterSpacingControl w:val="doNotCompress"/>
  <w:compat/>
  <w:rsids>
    <w:rsidRoot w:val="00292288"/>
    <w:rsid w:val="000D0B31"/>
    <w:rsid w:val="000E656D"/>
    <w:rsid w:val="000F7B2C"/>
    <w:rsid w:val="001302E8"/>
    <w:rsid w:val="00154480"/>
    <w:rsid w:val="00185E2B"/>
    <w:rsid w:val="001E2932"/>
    <w:rsid w:val="00292288"/>
    <w:rsid w:val="002B65B2"/>
    <w:rsid w:val="00355F23"/>
    <w:rsid w:val="003A7165"/>
    <w:rsid w:val="00400E80"/>
    <w:rsid w:val="00422848"/>
    <w:rsid w:val="0043000D"/>
    <w:rsid w:val="00475E94"/>
    <w:rsid w:val="004D3391"/>
    <w:rsid w:val="00534167"/>
    <w:rsid w:val="005426BB"/>
    <w:rsid w:val="00554174"/>
    <w:rsid w:val="00576E9E"/>
    <w:rsid w:val="005803A2"/>
    <w:rsid w:val="00596321"/>
    <w:rsid w:val="005976CA"/>
    <w:rsid w:val="005E10C3"/>
    <w:rsid w:val="006C0A90"/>
    <w:rsid w:val="006D76A9"/>
    <w:rsid w:val="00701754"/>
    <w:rsid w:val="00753324"/>
    <w:rsid w:val="007A776D"/>
    <w:rsid w:val="007B517F"/>
    <w:rsid w:val="00862B1D"/>
    <w:rsid w:val="008B7C81"/>
    <w:rsid w:val="008E66C2"/>
    <w:rsid w:val="00904ED7"/>
    <w:rsid w:val="00992F26"/>
    <w:rsid w:val="009A1A78"/>
    <w:rsid w:val="00A50DDA"/>
    <w:rsid w:val="00A63284"/>
    <w:rsid w:val="00A663F2"/>
    <w:rsid w:val="00AB2429"/>
    <w:rsid w:val="00AB6210"/>
    <w:rsid w:val="00AD00DE"/>
    <w:rsid w:val="00AD7F72"/>
    <w:rsid w:val="00AF67EC"/>
    <w:rsid w:val="00B5783E"/>
    <w:rsid w:val="00C73123"/>
    <w:rsid w:val="00C96F7D"/>
    <w:rsid w:val="00CD02F1"/>
    <w:rsid w:val="00D223DA"/>
    <w:rsid w:val="00D81AC1"/>
    <w:rsid w:val="00D869C4"/>
    <w:rsid w:val="00DC7D10"/>
    <w:rsid w:val="00EA2937"/>
    <w:rsid w:val="00EC104D"/>
    <w:rsid w:val="00EE67EB"/>
    <w:rsid w:val="00EF6B42"/>
    <w:rsid w:val="00FB1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AB2429"/>
  </w:style>
  <w:style w:type="paragraph" w:styleId="Nadpis1">
    <w:name w:val="heading 1"/>
    <w:basedOn w:val="Normln"/>
    <w:next w:val="Normln"/>
    <w:rsid w:val="00AB2429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rsid w:val="00AB2429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rsid w:val="00AB2429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rsid w:val="00AB2429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rsid w:val="00AB2429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rsid w:val="00AB2429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rsid w:val="00AB242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rsid w:val="00AB2429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rsid w:val="00AB2429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370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LocalUser</cp:lastModifiedBy>
  <cp:revision>16</cp:revision>
  <cp:lastPrinted>2016-11-09T16:13:00Z</cp:lastPrinted>
  <dcterms:created xsi:type="dcterms:W3CDTF">2016-11-09T13:48:00Z</dcterms:created>
  <dcterms:modified xsi:type="dcterms:W3CDTF">2016-11-12T00:52:00Z</dcterms:modified>
</cp:coreProperties>
</file>