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9F20B" w14:textId="77777777" w:rsidR="00050225" w:rsidRPr="00050225" w:rsidRDefault="00050225" w:rsidP="00050225">
      <w:pPr>
        <w:spacing w:after="0" w:line="240" w:lineRule="auto"/>
        <w:rPr>
          <w:rFonts w:ascii="Cambria" w:eastAsia="Cambria" w:hAnsi="Cambria" w:cs="Cambria"/>
          <w:b/>
          <w:bCs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Cambria" w:hAnsi="Cambria" w:cs="Cambria"/>
          <w:b/>
          <w:bCs/>
          <w:kern w:val="0"/>
          <w:sz w:val="23"/>
          <w:szCs w:val="23"/>
          <w:lang w:eastAsia="cs-CZ"/>
          <w14:ligatures w14:val="none"/>
        </w:rPr>
        <w:t>Příloha 1 – Úplné znění opatření rektora č. 5/2024</w:t>
      </w:r>
    </w:p>
    <w:p w14:paraId="02376605" w14:textId="77777777" w:rsidR="00050225" w:rsidRPr="00050225" w:rsidRDefault="00050225" w:rsidP="00050225">
      <w:pPr>
        <w:spacing w:after="0" w:line="300" w:lineRule="atLeast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22516F03" w14:textId="77777777" w:rsidR="00050225" w:rsidRPr="00050225" w:rsidRDefault="00050225" w:rsidP="00050225">
      <w:pPr>
        <w:spacing w:after="0" w:line="300" w:lineRule="atLeast"/>
        <w:jc w:val="center"/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Opatření rektora č. 5/2024, Osvobození od poplatků v přijímacím řízení u uchazečů o studium na Univerzitě Karlově v souvislosti s ozbrojeným konfliktem na Ukrajině, ve znění opatření rektora č. 37/2025</w:t>
      </w:r>
    </w:p>
    <w:p w14:paraId="291C8B7A" w14:textId="77777777" w:rsidR="00050225" w:rsidRPr="00050225" w:rsidRDefault="00050225" w:rsidP="00050225">
      <w:pPr>
        <w:spacing w:after="0" w:line="300" w:lineRule="atLeast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471F9971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1</w:t>
      </w:r>
    </w:p>
    <w:p w14:paraId="224E60E4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Úvodní ustanovení</w:t>
      </w:r>
    </w:p>
    <w:p w14:paraId="33E7C054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 xml:space="preserve">Tímto opatřením se pro účely přijímacího řízení ke studiu na Univerzitě Karlově provádí § 8 odst. 1 písm. c) a d) zákona č. 67/2022 Sb., o opatřeních v oblasti školství v souvislosti s ozbrojeným konfliktem na území Ukrajiny </w:t>
      </w:r>
      <w:proofErr w:type="gramStart"/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>vyvolaným invazí vojsk Ruské federace</w:t>
      </w:r>
      <w:proofErr w:type="gramEnd"/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>, ve znění pozdějších předpisů.</w:t>
      </w:r>
    </w:p>
    <w:p w14:paraId="5CCA2484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51E7B92A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2</w:t>
      </w:r>
    </w:p>
    <w:p w14:paraId="41B75899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Cizinec</w:t>
      </w:r>
    </w:p>
    <w:p w14:paraId="31CEC557" w14:textId="77777777" w:rsidR="00050225" w:rsidRPr="00050225" w:rsidRDefault="00050225" w:rsidP="00050225">
      <w:pPr>
        <w:widowControl w:val="0"/>
        <w:tabs>
          <w:tab w:val="left" w:pos="426"/>
        </w:tabs>
        <w:suppressAutoHyphens/>
        <w:overflowPunct w:val="0"/>
        <w:autoSpaceDE w:val="0"/>
        <w:spacing w:after="0" w:line="300" w:lineRule="atLeast"/>
        <w:ind w:left="420" w:hanging="420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>1.</w:t>
      </w: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ab/>
        <w:t>Toto opatření se vztahuje na:</w:t>
      </w:r>
    </w:p>
    <w:p w14:paraId="647579B0" w14:textId="77777777" w:rsidR="00050225" w:rsidRPr="00050225" w:rsidRDefault="00050225" w:rsidP="00050225">
      <w:pPr>
        <w:widowControl w:val="0"/>
        <w:numPr>
          <w:ilvl w:val="0"/>
          <w:numId w:val="2"/>
        </w:numPr>
        <w:tabs>
          <w:tab w:val="left" w:pos="426"/>
        </w:tabs>
        <w:suppressAutoHyphens/>
        <w:overflowPunct w:val="0"/>
        <w:autoSpaceDE w:val="0"/>
        <w:spacing w:after="0" w:line="300" w:lineRule="atLeast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>cizince, kterému byla v České republice poskytnuta dočasná ochrana podle zákona č. 65/2022 Sb., o některých opatřeních v souvislosti s ozbrojeným konfliktem na území Ukrajiny vyvolaným invazí vojsk Ruské federace, ve znění pozdějších předpisů, a na držitele průkazu o povolení k dlouhodobému pobytu v souvislosti s ozbrojeným konfliktem na území Ukrajiny vyvolaným invazí vojsk Ruské federace podle zákona č. 65/2022 Sb., o některých opatřeních v souvislosti s ozbrojeným konfliktem na území Ukrajiny vyvolaným invazí vojsk Ruské federace, ve znění pozdějších předpisů, (dále jen „cizinec“),</w:t>
      </w:r>
    </w:p>
    <w:p w14:paraId="09CA4209" w14:textId="77777777" w:rsidR="00050225" w:rsidRPr="00050225" w:rsidRDefault="00050225" w:rsidP="00050225">
      <w:pPr>
        <w:widowControl w:val="0"/>
        <w:numPr>
          <w:ilvl w:val="0"/>
          <w:numId w:val="2"/>
        </w:numPr>
        <w:tabs>
          <w:tab w:val="left" w:pos="426"/>
        </w:tabs>
        <w:suppressAutoHyphens/>
        <w:overflowPunct w:val="0"/>
        <w:autoSpaceDE w:val="0"/>
        <w:spacing w:after="0" w:line="300" w:lineRule="atLeast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>studenta vysoké školy, který je státním občanem Ukrajiny a zároveň není cizincem dle písmene a).</w:t>
      </w:r>
    </w:p>
    <w:p w14:paraId="2F5418BB" w14:textId="77777777" w:rsidR="00050225" w:rsidRPr="00050225" w:rsidRDefault="00050225" w:rsidP="00050225">
      <w:pPr>
        <w:widowControl w:val="0"/>
        <w:suppressAutoHyphens/>
        <w:overflowPunct w:val="0"/>
        <w:autoSpaceDE w:val="0"/>
        <w:spacing w:after="0" w:line="300" w:lineRule="atLeast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>2.</w:t>
      </w: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ab/>
        <w:t>Postavení cizince uchazeč prokazuje fakultě:</w:t>
      </w:r>
    </w:p>
    <w:p w14:paraId="48458005" w14:textId="77777777" w:rsidR="00050225" w:rsidRPr="00050225" w:rsidRDefault="00050225" w:rsidP="00050225">
      <w:pPr>
        <w:widowControl w:val="0"/>
        <w:suppressAutoHyphens/>
        <w:overflowPunct w:val="0"/>
        <w:autoSpaceDE w:val="0"/>
        <w:spacing w:after="0" w:line="300" w:lineRule="atLeast"/>
        <w:ind w:left="850" w:hanging="425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 xml:space="preserve">a) </w:t>
      </w: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ab/>
        <w:t>prostou kopií příslušného dokladu s uvedením data pořízení kopie a vlastnoručním podpisem, který nemusí být ověřen, nebo</w:t>
      </w:r>
    </w:p>
    <w:p w14:paraId="2D4D2199" w14:textId="77777777" w:rsidR="00050225" w:rsidRPr="00050225" w:rsidRDefault="00050225" w:rsidP="00050225">
      <w:pPr>
        <w:widowControl w:val="0"/>
        <w:suppressAutoHyphens/>
        <w:overflowPunct w:val="0"/>
        <w:autoSpaceDE w:val="0"/>
        <w:spacing w:after="0" w:line="300" w:lineRule="atLeast"/>
        <w:ind w:left="850" w:hanging="425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>b)</w:t>
      </w: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ab/>
        <w:t>předložením příslušného dokladu, ze kterého fakulta pořídí prostou kopii s uvedením data pořízení kopie a podpisem referenta.</w:t>
      </w:r>
    </w:p>
    <w:p w14:paraId="030EC600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68CE9230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3</w:t>
      </w:r>
    </w:p>
    <w:p w14:paraId="57CB3160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Osvobození od poplatků</w:t>
      </w:r>
    </w:p>
    <w:p w14:paraId="29321CF9" w14:textId="77777777" w:rsidR="00050225" w:rsidRPr="00050225" w:rsidRDefault="00050225" w:rsidP="00050225">
      <w:pPr>
        <w:widowControl w:val="0"/>
        <w:tabs>
          <w:tab w:val="left" w:pos="426"/>
        </w:tabs>
        <w:suppressAutoHyphens/>
        <w:overflowPunct w:val="0"/>
        <w:autoSpaceDE w:val="0"/>
        <w:spacing w:after="0" w:line="300" w:lineRule="atLeast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>Uchazeč o studium, který je cizincem, je osvobozen od:</w:t>
      </w:r>
    </w:p>
    <w:p w14:paraId="028E41EB" w14:textId="77777777" w:rsidR="00050225" w:rsidRPr="00050225" w:rsidRDefault="00050225" w:rsidP="00050225">
      <w:pPr>
        <w:widowControl w:val="0"/>
        <w:numPr>
          <w:ilvl w:val="1"/>
          <w:numId w:val="1"/>
        </w:numPr>
        <w:tabs>
          <w:tab w:val="left" w:pos="426"/>
        </w:tabs>
        <w:suppressAutoHyphens/>
        <w:overflowPunct w:val="0"/>
        <w:autoSpaceDE w:val="0"/>
        <w:spacing w:after="0" w:line="300" w:lineRule="atLeast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kern w:val="0"/>
          <w:sz w:val="23"/>
          <w:szCs w:val="23"/>
          <w:lang w:eastAsia="cs-CZ"/>
          <w14:ligatures w14:val="none"/>
        </w:rPr>
        <w:t>poplatku za úkony spojené s přijímacím řízením</w:t>
      </w: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 xml:space="preserve"> podle § 58 odst. 1 a 5 zákona o vysokých školách a čl. 1 Přílohy č. 2 Statutu Univerzity Karlovy,</w:t>
      </w:r>
    </w:p>
    <w:p w14:paraId="26839676" w14:textId="77777777" w:rsidR="00050225" w:rsidRPr="00050225" w:rsidRDefault="00050225" w:rsidP="00050225">
      <w:pPr>
        <w:widowControl w:val="0"/>
        <w:numPr>
          <w:ilvl w:val="1"/>
          <w:numId w:val="1"/>
        </w:numPr>
        <w:tabs>
          <w:tab w:val="left" w:pos="426"/>
        </w:tabs>
        <w:suppressAutoHyphens/>
        <w:overflowPunct w:val="0"/>
        <w:autoSpaceDE w:val="0"/>
        <w:spacing w:after="0" w:line="300" w:lineRule="atLeast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kern w:val="0"/>
          <w:sz w:val="23"/>
          <w:szCs w:val="23"/>
          <w:lang w:eastAsia="cs-CZ"/>
          <w14:ligatures w14:val="none"/>
        </w:rPr>
        <w:t>poplatku za úkony spojené s posouzením splnění podmínky pro přijetí ke studiu</w:t>
      </w: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 xml:space="preserve"> podle § 48 odst. 7 zákona o vysokých školách a čl. 2 Přílohy č. 2 Statutu Univerzity Karlovy.</w:t>
      </w:r>
    </w:p>
    <w:p w14:paraId="212FE84A" w14:textId="77777777" w:rsidR="00050225" w:rsidRPr="00050225" w:rsidRDefault="00050225" w:rsidP="00050225">
      <w:pPr>
        <w:widowControl w:val="0"/>
        <w:suppressAutoHyphens/>
        <w:overflowPunct w:val="0"/>
        <w:autoSpaceDE w:val="0"/>
        <w:spacing w:after="0" w:line="300" w:lineRule="atLeast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45EF2AEF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4</w:t>
      </w:r>
    </w:p>
    <w:p w14:paraId="034EFAAE" w14:textId="77777777" w:rsidR="00050225" w:rsidRPr="00050225" w:rsidRDefault="00050225" w:rsidP="00050225">
      <w:pPr>
        <w:widowControl w:val="0"/>
        <w:suppressAutoHyphens/>
        <w:overflowPunct w:val="0"/>
        <w:autoSpaceDE w:val="0"/>
        <w:spacing w:after="0" w:line="300" w:lineRule="atLeast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>Osvobození od poplatků podle článku 3 se vztahuje na všechna řízení o přijetí ke studiu, která byla zahájena podáním přihlášky ke studiu v době účinnosti tohoto opatření.</w:t>
      </w:r>
    </w:p>
    <w:p w14:paraId="07F38F40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25CB39E9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5</w:t>
      </w:r>
    </w:p>
    <w:p w14:paraId="007957D6" w14:textId="77777777" w:rsidR="00050225" w:rsidRPr="00050225" w:rsidRDefault="00050225" w:rsidP="00050225">
      <w:pPr>
        <w:widowControl w:val="0"/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lastRenderedPageBreak/>
        <w:t>Přechodné ustanovení</w:t>
      </w:r>
    </w:p>
    <w:p w14:paraId="4A2B59D0" w14:textId="77777777" w:rsidR="00050225" w:rsidRPr="00050225" w:rsidRDefault="00050225" w:rsidP="00050225">
      <w:pPr>
        <w:widowControl w:val="0"/>
        <w:suppressAutoHyphens/>
        <w:overflowPunct w:val="0"/>
        <w:autoSpaceDE w:val="0"/>
        <w:spacing w:after="0" w:line="300" w:lineRule="atLeast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>Ustanovení článku 3 se vztahuje i na dosud neukončená řízení o přijetí ke studiu zahájená podáním přihlášky ke studiu před účinností tohoto opatření, pokud nebyl poplatek do okamžiku nabytí účinnosti tohoto opatření uhrazen.</w:t>
      </w:r>
    </w:p>
    <w:p w14:paraId="7C215112" w14:textId="77777777" w:rsidR="00050225" w:rsidRPr="00050225" w:rsidRDefault="00050225" w:rsidP="00050225">
      <w:pPr>
        <w:widowControl w:val="0"/>
        <w:suppressAutoHyphens/>
        <w:overflowPunct w:val="0"/>
        <w:autoSpaceDE w:val="0"/>
        <w:spacing w:after="0" w:line="300" w:lineRule="atLeast"/>
        <w:jc w:val="both"/>
        <w:textAlignment w:val="baseline"/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25301EB2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6</w:t>
      </w:r>
    </w:p>
    <w:p w14:paraId="42164F95" w14:textId="77777777" w:rsidR="00050225" w:rsidRPr="00050225" w:rsidRDefault="00050225" w:rsidP="00050225">
      <w:pPr>
        <w:widowControl w:val="0"/>
        <w:tabs>
          <w:tab w:val="left" w:pos="708"/>
        </w:tabs>
        <w:suppressAutoHyphens/>
        <w:overflowPunct w:val="0"/>
        <w:autoSpaceDE w:val="0"/>
        <w:spacing w:after="0" w:line="300" w:lineRule="atLeast"/>
        <w:jc w:val="center"/>
        <w:textAlignment w:val="baseline"/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050225">
        <w:rPr>
          <w:rFonts w:ascii="Cambria" w:eastAsia="Times New Roman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Závěrečná ustanovení</w:t>
      </w:r>
    </w:p>
    <w:p w14:paraId="68B823C3" w14:textId="6CF7D474" w:rsidR="00A109CC" w:rsidRDefault="00050225" w:rsidP="00050225">
      <w:r w:rsidRPr="00050225">
        <w:rPr>
          <w:rFonts w:ascii="Cambria" w:eastAsia="Times New Roman" w:hAnsi="Cambria" w:cs="Times New Roman"/>
          <w:kern w:val="0"/>
          <w:sz w:val="23"/>
          <w:szCs w:val="23"/>
          <w:lang w:eastAsia="cs-CZ"/>
          <w14:ligatures w14:val="none"/>
        </w:rPr>
        <w:t>Toto opatření nabývá platnosti jeho podpisem a účinnosti</w:t>
      </w:r>
    </w:p>
    <w:sectPr w:rsidR="00A109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8A2F82"/>
    <w:multiLevelType w:val="hybridMultilevel"/>
    <w:tmpl w:val="3384CDE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786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EB264D6"/>
    <w:multiLevelType w:val="hybridMultilevel"/>
    <w:tmpl w:val="BF349EE8"/>
    <w:lvl w:ilvl="0" w:tplc="04050017">
      <w:start w:val="1"/>
      <w:numFmt w:val="lowerLetter"/>
      <w:lvlText w:val="%1)"/>
      <w:lvlJc w:val="left"/>
      <w:pPr>
        <w:ind w:left="780" w:hanging="360"/>
      </w:pPr>
    </w:lvl>
    <w:lvl w:ilvl="1" w:tplc="04050019" w:tentative="1">
      <w:start w:val="1"/>
      <w:numFmt w:val="lowerLetter"/>
      <w:lvlText w:val="%2."/>
      <w:lvlJc w:val="left"/>
      <w:pPr>
        <w:ind w:left="1500" w:hanging="360"/>
      </w:pPr>
    </w:lvl>
    <w:lvl w:ilvl="2" w:tplc="0405001B" w:tentative="1">
      <w:start w:val="1"/>
      <w:numFmt w:val="lowerRoman"/>
      <w:lvlText w:val="%3."/>
      <w:lvlJc w:val="right"/>
      <w:pPr>
        <w:ind w:left="2220" w:hanging="180"/>
      </w:pPr>
    </w:lvl>
    <w:lvl w:ilvl="3" w:tplc="0405000F" w:tentative="1">
      <w:start w:val="1"/>
      <w:numFmt w:val="decimal"/>
      <w:lvlText w:val="%4."/>
      <w:lvlJc w:val="left"/>
      <w:pPr>
        <w:ind w:left="2940" w:hanging="360"/>
      </w:pPr>
    </w:lvl>
    <w:lvl w:ilvl="4" w:tplc="04050019" w:tentative="1">
      <w:start w:val="1"/>
      <w:numFmt w:val="lowerLetter"/>
      <w:lvlText w:val="%5."/>
      <w:lvlJc w:val="left"/>
      <w:pPr>
        <w:ind w:left="3660" w:hanging="360"/>
      </w:pPr>
    </w:lvl>
    <w:lvl w:ilvl="5" w:tplc="0405001B" w:tentative="1">
      <w:start w:val="1"/>
      <w:numFmt w:val="lowerRoman"/>
      <w:lvlText w:val="%6."/>
      <w:lvlJc w:val="right"/>
      <w:pPr>
        <w:ind w:left="4380" w:hanging="180"/>
      </w:pPr>
    </w:lvl>
    <w:lvl w:ilvl="6" w:tplc="0405000F" w:tentative="1">
      <w:start w:val="1"/>
      <w:numFmt w:val="decimal"/>
      <w:lvlText w:val="%7."/>
      <w:lvlJc w:val="left"/>
      <w:pPr>
        <w:ind w:left="5100" w:hanging="360"/>
      </w:pPr>
    </w:lvl>
    <w:lvl w:ilvl="7" w:tplc="04050019" w:tentative="1">
      <w:start w:val="1"/>
      <w:numFmt w:val="lowerLetter"/>
      <w:lvlText w:val="%8."/>
      <w:lvlJc w:val="left"/>
      <w:pPr>
        <w:ind w:left="5820" w:hanging="360"/>
      </w:pPr>
    </w:lvl>
    <w:lvl w:ilvl="8" w:tplc="040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600534045">
    <w:abstractNumId w:val="0"/>
  </w:num>
  <w:num w:numId="2" w16cid:durableId="19876605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225"/>
    <w:rsid w:val="00050225"/>
    <w:rsid w:val="000D133A"/>
    <w:rsid w:val="00A109CC"/>
    <w:rsid w:val="00DF2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4871F"/>
  <w15:chartTrackingRefBased/>
  <w15:docId w15:val="{D54051C3-3704-4E4D-BF1D-92E1F575C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50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50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502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50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502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502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502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502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502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502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502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502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5022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5022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5022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5022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5022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5022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502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502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502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502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502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5022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5022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50225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502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50225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502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 Tarkhounová</dc:creator>
  <cp:keywords/>
  <dc:description/>
  <cp:lastModifiedBy>Katrin Tarkhounová</cp:lastModifiedBy>
  <cp:revision>1</cp:revision>
  <dcterms:created xsi:type="dcterms:W3CDTF">2025-08-28T09:16:00Z</dcterms:created>
  <dcterms:modified xsi:type="dcterms:W3CDTF">2025-08-28T09:17:00Z</dcterms:modified>
</cp:coreProperties>
</file>