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961089" w14:textId="05ABE114" w:rsidR="00913A1E" w:rsidRPr="00B83B25" w:rsidRDefault="00913A1E" w:rsidP="0033735E">
      <w:pPr>
        <w:jc w:val="center"/>
        <w:rPr>
          <w:b/>
          <w:sz w:val="22"/>
          <w:lang w:val="cs-CZ"/>
        </w:rPr>
      </w:pPr>
      <w:r w:rsidRPr="00B83B25">
        <w:rPr>
          <w:b/>
          <w:sz w:val="22"/>
          <w:lang w:val="cs-CZ"/>
        </w:rPr>
        <w:t>ZMĚNA</w:t>
      </w:r>
    </w:p>
    <w:p w14:paraId="1905423F" w14:textId="361696D9" w:rsidR="00913A1E" w:rsidRPr="00B83B25" w:rsidRDefault="00913A1E" w:rsidP="00913A1E">
      <w:pPr>
        <w:jc w:val="center"/>
        <w:rPr>
          <w:b/>
          <w:sz w:val="22"/>
          <w:lang w:val="cs-CZ"/>
        </w:rPr>
      </w:pPr>
      <w:r w:rsidRPr="00B83B25">
        <w:rPr>
          <w:b/>
          <w:sz w:val="22"/>
          <w:lang w:val="cs-CZ"/>
        </w:rPr>
        <w:t xml:space="preserve">ŘÁDU CELOŽIVOTNÍHO VZDĚLÁVÁNÍ UNIVERZITY KARLOVY </w:t>
      </w:r>
    </w:p>
    <w:p w14:paraId="3610D892" w14:textId="77777777" w:rsidR="0033735E" w:rsidRDefault="0033735E" w:rsidP="00913A1E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</w:p>
    <w:p w14:paraId="00FF5FF6" w14:textId="512C9304" w:rsidR="00913A1E" w:rsidRPr="0077500D" w:rsidRDefault="00913A1E" w:rsidP="00913A1E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Akademický senát Univerzity Karlovy</w:t>
      </w:r>
    </w:p>
    <w:p w14:paraId="60110A8D" w14:textId="77777777" w:rsidR="00913A1E" w:rsidRPr="0077500D" w:rsidRDefault="00913A1E" w:rsidP="00913A1E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 xml:space="preserve">se podle § 9 odst. 1 písm. b) a § 17 odst. 1 písm. </w:t>
      </w:r>
      <w:r>
        <w:rPr>
          <w:rFonts w:ascii="Times New Roman" w:hAnsi="Times New Roman"/>
          <w:i/>
          <w:sz w:val="24"/>
        </w:rPr>
        <w:t>k</w:t>
      </w:r>
      <w:r w:rsidRPr="0077500D">
        <w:rPr>
          <w:rFonts w:ascii="Times New Roman" w:hAnsi="Times New Roman"/>
          <w:i/>
          <w:sz w:val="24"/>
        </w:rPr>
        <w:t xml:space="preserve">) zákona č. 111/1998 Sb., </w:t>
      </w:r>
    </w:p>
    <w:p w14:paraId="08CEA72F" w14:textId="6518349F" w:rsidR="00913A1E" w:rsidRPr="0077500D" w:rsidRDefault="00913A1E" w:rsidP="00913A1E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o vysokých školách a o změně a doplnění dalších zákonů (zákon o vysokých školách),</w:t>
      </w:r>
      <w:r>
        <w:rPr>
          <w:rFonts w:ascii="Times New Roman" w:hAnsi="Times New Roman"/>
          <w:i/>
          <w:sz w:val="24"/>
        </w:rPr>
        <w:t xml:space="preserve"> ve znění pozdějších předpisů, </w:t>
      </w:r>
      <w:r w:rsidRPr="0077500D">
        <w:rPr>
          <w:rFonts w:ascii="Times New Roman" w:hAnsi="Times New Roman"/>
          <w:i/>
          <w:sz w:val="24"/>
        </w:rPr>
        <w:t xml:space="preserve">usnesl na této změně </w:t>
      </w:r>
      <w:r>
        <w:rPr>
          <w:rFonts w:ascii="Times New Roman" w:hAnsi="Times New Roman"/>
          <w:i/>
          <w:sz w:val="24"/>
        </w:rPr>
        <w:t xml:space="preserve">Řádu celoživotního vzdělávání </w:t>
      </w:r>
      <w:r w:rsidRPr="0077500D">
        <w:rPr>
          <w:rFonts w:ascii="Times New Roman" w:hAnsi="Times New Roman"/>
          <w:i/>
          <w:sz w:val="24"/>
        </w:rPr>
        <w:t>Univerzity Karlovy:</w:t>
      </w:r>
    </w:p>
    <w:p w14:paraId="7AF05A7C" w14:textId="77777777" w:rsidR="00913A1E" w:rsidRPr="00B83B25" w:rsidRDefault="00913A1E" w:rsidP="00913A1E">
      <w:pPr>
        <w:jc w:val="center"/>
        <w:rPr>
          <w:lang w:val="cs-CZ"/>
        </w:rPr>
      </w:pPr>
    </w:p>
    <w:p w14:paraId="71CC51E3" w14:textId="74BBAD3D" w:rsidR="00913A1E" w:rsidRPr="00B83B25" w:rsidRDefault="00913A1E" w:rsidP="00913A1E">
      <w:pPr>
        <w:jc w:val="center"/>
        <w:rPr>
          <w:b/>
          <w:sz w:val="22"/>
          <w:szCs w:val="22"/>
          <w:lang w:val="cs-CZ"/>
        </w:rPr>
      </w:pPr>
      <w:r w:rsidRPr="00B83B25">
        <w:rPr>
          <w:b/>
          <w:sz w:val="22"/>
          <w:szCs w:val="22"/>
          <w:lang w:val="cs-CZ"/>
        </w:rPr>
        <w:t xml:space="preserve">Čl. </w:t>
      </w:r>
      <w:r w:rsidR="001F3AAD">
        <w:rPr>
          <w:b/>
          <w:sz w:val="22"/>
          <w:szCs w:val="22"/>
          <w:lang w:val="cs-CZ"/>
        </w:rPr>
        <w:t>I</w:t>
      </w:r>
    </w:p>
    <w:p w14:paraId="466E61A2" w14:textId="14B4E2D8" w:rsidR="00913A1E" w:rsidRPr="00B83B25" w:rsidRDefault="00913A1E" w:rsidP="00913A1E">
      <w:pPr>
        <w:pStyle w:val="Odstavecseseznamem"/>
        <w:ind w:left="0"/>
        <w:jc w:val="both"/>
        <w:rPr>
          <w:sz w:val="22"/>
          <w:szCs w:val="22"/>
          <w:lang w:val="cs-CZ"/>
        </w:rPr>
      </w:pPr>
      <w:r w:rsidRPr="00B83B25">
        <w:rPr>
          <w:sz w:val="22"/>
          <w:szCs w:val="22"/>
          <w:lang w:val="cs-CZ"/>
        </w:rPr>
        <w:t>Řád celoživotního vzdělávání Univerzity Karlovy se mění takto:</w:t>
      </w:r>
    </w:p>
    <w:p w14:paraId="13A45A8C" w14:textId="77777777" w:rsidR="00913A1E" w:rsidRPr="00B83B25" w:rsidRDefault="00913A1E" w:rsidP="00913A1E">
      <w:pPr>
        <w:pStyle w:val="Odstavecseseznamem"/>
        <w:ind w:left="0"/>
        <w:jc w:val="both"/>
        <w:rPr>
          <w:sz w:val="22"/>
          <w:szCs w:val="22"/>
          <w:lang w:val="cs-CZ"/>
        </w:rPr>
      </w:pPr>
    </w:p>
    <w:p w14:paraId="3B3E5202" w14:textId="0EE1A9D4" w:rsidR="003831D6" w:rsidRPr="00887AC5" w:rsidRDefault="00913A1E" w:rsidP="003831D6">
      <w:pPr>
        <w:pStyle w:val="Odstavecseseznamem"/>
        <w:numPr>
          <w:ilvl w:val="0"/>
          <w:numId w:val="13"/>
        </w:numPr>
        <w:overflowPunct/>
        <w:autoSpaceDE/>
        <w:autoSpaceDN/>
        <w:adjustRightInd/>
        <w:spacing w:before="120" w:after="60" w:line="288" w:lineRule="auto"/>
        <w:jc w:val="both"/>
        <w:textAlignment w:val="auto"/>
        <w:rPr>
          <w:sz w:val="22"/>
          <w:szCs w:val="22"/>
        </w:rPr>
      </w:pPr>
      <w:r w:rsidRPr="00B83B25">
        <w:rPr>
          <w:sz w:val="22"/>
          <w:szCs w:val="22"/>
          <w:lang w:val="cs-CZ"/>
        </w:rPr>
        <w:t xml:space="preserve">V čl. 2 se </w:t>
      </w:r>
      <w:r w:rsidR="001F094C">
        <w:rPr>
          <w:sz w:val="22"/>
          <w:szCs w:val="22"/>
          <w:lang w:val="cs-CZ"/>
        </w:rPr>
        <w:t xml:space="preserve">doplňuje </w:t>
      </w:r>
      <w:r w:rsidRPr="00B83B25">
        <w:rPr>
          <w:sz w:val="22"/>
          <w:szCs w:val="22"/>
          <w:lang w:val="cs-CZ"/>
        </w:rPr>
        <w:t xml:space="preserve">odstavec 4, který včetně poznámky pod čarou </w:t>
      </w:r>
      <w:r w:rsidR="001F094C">
        <w:rPr>
          <w:sz w:val="22"/>
          <w:szCs w:val="22"/>
          <w:lang w:val="cs-CZ"/>
        </w:rPr>
        <w:t xml:space="preserve">č. 3 </w:t>
      </w:r>
      <w:r w:rsidRPr="00B83B25">
        <w:rPr>
          <w:sz w:val="22"/>
          <w:szCs w:val="22"/>
          <w:lang w:val="cs-CZ"/>
        </w:rPr>
        <w:t>zní:</w:t>
      </w:r>
    </w:p>
    <w:p w14:paraId="247FCF71" w14:textId="65E99678" w:rsidR="0000308D" w:rsidRPr="00887AC5" w:rsidRDefault="00913A1E" w:rsidP="00887AC5">
      <w:pPr>
        <w:pStyle w:val="Odstavecseseznamem"/>
        <w:overflowPunct/>
        <w:autoSpaceDE/>
        <w:autoSpaceDN/>
        <w:adjustRightInd/>
        <w:spacing w:before="120" w:after="60" w:line="288" w:lineRule="auto"/>
        <w:ind w:left="360"/>
        <w:jc w:val="both"/>
        <w:textAlignment w:val="auto"/>
        <w:rPr>
          <w:sz w:val="22"/>
          <w:szCs w:val="22"/>
        </w:rPr>
      </w:pPr>
      <w:r w:rsidRPr="00887AC5">
        <w:rPr>
          <w:sz w:val="22"/>
          <w:szCs w:val="22"/>
          <w:lang w:val="cs-CZ"/>
        </w:rPr>
        <w:t>„</w:t>
      </w:r>
      <w:r w:rsidR="003831D6">
        <w:rPr>
          <w:sz w:val="22"/>
          <w:szCs w:val="22"/>
          <w:lang w:val="cs-CZ"/>
        </w:rPr>
        <w:t xml:space="preserve">4. </w:t>
      </w:r>
      <w:r w:rsidRPr="00887AC5">
        <w:rPr>
          <w:sz w:val="22"/>
          <w:szCs w:val="22"/>
          <w:lang w:val="cs-CZ"/>
        </w:rPr>
        <w:t>Na účastníky se přiměřeně vztahuje Etický kodex univerzity a opatření rektora týkající se etiky a plagiátorství.</w:t>
      </w:r>
      <w:r w:rsidR="00BB5779" w:rsidRPr="005177C3">
        <w:rPr>
          <w:rStyle w:val="Znakapoznpodarou"/>
          <w:sz w:val="22"/>
          <w:szCs w:val="22"/>
          <w:lang w:val="cs-CZ"/>
        </w:rPr>
        <w:footnoteReference w:id="1"/>
      </w:r>
      <w:r w:rsidR="005177C3" w:rsidRPr="00887AC5">
        <w:rPr>
          <w:sz w:val="22"/>
          <w:szCs w:val="22"/>
          <w:vertAlign w:val="superscript"/>
          <w:lang w:val="cs-CZ"/>
        </w:rPr>
        <w:t>)</w:t>
      </w:r>
      <w:r w:rsidR="00B56BC2" w:rsidRPr="00887AC5">
        <w:rPr>
          <w:sz w:val="22"/>
          <w:szCs w:val="22"/>
          <w:lang w:val="cs-CZ"/>
        </w:rPr>
        <w:t>“</w:t>
      </w:r>
      <w:r w:rsidR="005A5145" w:rsidRPr="00887AC5">
        <w:rPr>
          <w:sz w:val="22"/>
          <w:szCs w:val="22"/>
          <w:lang w:val="cs-CZ"/>
        </w:rPr>
        <w:t>.</w:t>
      </w:r>
    </w:p>
    <w:p w14:paraId="191CF145" w14:textId="2D84633E" w:rsidR="003831D6" w:rsidRPr="00887AC5" w:rsidRDefault="007D2706" w:rsidP="0000308D">
      <w:pPr>
        <w:pStyle w:val="Odstavecseseznamem"/>
        <w:numPr>
          <w:ilvl w:val="0"/>
          <w:numId w:val="13"/>
        </w:numPr>
        <w:overflowPunct/>
        <w:autoSpaceDE/>
        <w:autoSpaceDN/>
        <w:adjustRightInd/>
        <w:spacing w:before="120" w:after="60" w:line="288" w:lineRule="auto"/>
        <w:jc w:val="both"/>
        <w:textAlignment w:val="auto"/>
        <w:rPr>
          <w:sz w:val="22"/>
          <w:szCs w:val="22"/>
        </w:rPr>
      </w:pPr>
      <w:r w:rsidRPr="0000308D">
        <w:rPr>
          <w:sz w:val="22"/>
          <w:szCs w:val="22"/>
          <w:lang w:val="cs-CZ"/>
        </w:rPr>
        <w:t xml:space="preserve">V čl. 5 </w:t>
      </w:r>
      <w:r w:rsidR="00B83B25" w:rsidRPr="0000308D">
        <w:rPr>
          <w:sz w:val="22"/>
          <w:szCs w:val="22"/>
          <w:lang w:val="cs-CZ"/>
        </w:rPr>
        <w:t xml:space="preserve">se </w:t>
      </w:r>
      <w:r w:rsidR="001F094C">
        <w:rPr>
          <w:sz w:val="22"/>
          <w:szCs w:val="22"/>
          <w:lang w:val="cs-CZ"/>
        </w:rPr>
        <w:t xml:space="preserve">za odstavec 1 </w:t>
      </w:r>
      <w:r w:rsidR="00B83B25" w:rsidRPr="0000308D">
        <w:rPr>
          <w:sz w:val="22"/>
          <w:szCs w:val="22"/>
          <w:lang w:val="cs-CZ"/>
        </w:rPr>
        <w:t>vklád</w:t>
      </w:r>
      <w:r w:rsidR="001F094C">
        <w:rPr>
          <w:sz w:val="22"/>
          <w:szCs w:val="22"/>
          <w:lang w:val="cs-CZ"/>
        </w:rPr>
        <w:t>ají</w:t>
      </w:r>
      <w:r w:rsidR="00B83B25" w:rsidRPr="0000308D">
        <w:rPr>
          <w:sz w:val="22"/>
          <w:szCs w:val="22"/>
          <w:lang w:val="cs-CZ"/>
        </w:rPr>
        <w:t xml:space="preserve"> nov</w:t>
      </w:r>
      <w:r w:rsidR="001F094C">
        <w:rPr>
          <w:sz w:val="22"/>
          <w:szCs w:val="22"/>
          <w:lang w:val="cs-CZ"/>
        </w:rPr>
        <w:t>é</w:t>
      </w:r>
      <w:r w:rsidR="00B83B25" w:rsidRPr="0000308D">
        <w:rPr>
          <w:sz w:val="22"/>
          <w:szCs w:val="22"/>
          <w:lang w:val="cs-CZ"/>
        </w:rPr>
        <w:t xml:space="preserve"> </w:t>
      </w:r>
      <w:r w:rsidRPr="0000308D">
        <w:rPr>
          <w:sz w:val="22"/>
          <w:szCs w:val="22"/>
          <w:lang w:val="cs-CZ"/>
        </w:rPr>
        <w:t>odstavc</w:t>
      </w:r>
      <w:r w:rsidR="001F094C">
        <w:rPr>
          <w:sz w:val="22"/>
          <w:szCs w:val="22"/>
          <w:lang w:val="cs-CZ"/>
        </w:rPr>
        <w:t>e</w:t>
      </w:r>
      <w:r w:rsidRPr="0000308D">
        <w:rPr>
          <w:sz w:val="22"/>
          <w:szCs w:val="22"/>
          <w:lang w:val="cs-CZ"/>
        </w:rPr>
        <w:t xml:space="preserve"> 2</w:t>
      </w:r>
      <w:r w:rsidR="001F094C">
        <w:rPr>
          <w:sz w:val="22"/>
          <w:szCs w:val="22"/>
          <w:lang w:val="cs-CZ"/>
        </w:rPr>
        <w:t xml:space="preserve"> až 7</w:t>
      </w:r>
      <w:r w:rsidR="00BC01C4" w:rsidRPr="0000308D">
        <w:rPr>
          <w:sz w:val="22"/>
          <w:szCs w:val="22"/>
          <w:lang w:val="cs-CZ"/>
        </w:rPr>
        <w:t>, kter</w:t>
      </w:r>
      <w:r w:rsidR="001F094C">
        <w:rPr>
          <w:sz w:val="22"/>
          <w:szCs w:val="22"/>
          <w:lang w:val="cs-CZ"/>
        </w:rPr>
        <w:t>é</w:t>
      </w:r>
      <w:r w:rsidRPr="0000308D">
        <w:rPr>
          <w:sz w:val="22"/>
          <w:szCs w:val="22"/>
          <w:lang w:val="cs-CZ"/>
        </w:rPr>
        <w:t xml:space="preserve"> </w:t>
      </w:r>
      <w:r w:rsidR="001F094C">
        <w:rPr>
          <w:sz w:val="22"/>
          <w:szCs w:val="22"/>
          <w:lang w:val="cs-CZ"/>
        </w:rPr>
        <w:t xml:space="preserve">včetně poznámky pod čarou č. 4 </w:t>
      </w:r>
      <w:r w:rsidRPr="0000308D">
        <w:rPr>
          <w:sz w:val="22"/>
          <w:szCs w:val="22"/>
          <w:lang w:val="cs-CZ"/>
        </w:rPr>
        <w:t>zn</w:t>
      </w:r>
      <w:r w:rsidR="001F094C">
        <w:rPr>
          <w:sz w:val="22"/>
          <w:szCs w:val="22"/>
          <w:lang w:val="cs-CZ"/>
        </w:rPr>
        <w:t>ějí</w:t>
      </w:r>
      <w:r w:rsidRPr="0000308D">
        <w:rPr>
          <w:sz w:val="22"/>
          <w:szCs w:val="22"/>
          <w:lang w:val="cs-CZ"/>
        </w:rPr>
        <w:t>:</w:t>
      </w:r>
    </w:p>
    <w:p w14:paraId="13897CDF" w14:textId="77777777" w:rsidR="0033735E" w:rsidRDefault="007D2706" w:rsidP="0033735E">
      <w:pPr>
        <w:pStyle w:val="Odstavecseseznamem"/>
        <w:overflowPunct/>
        <w:autoSpaceDE/>
        <w:autoSpaceDN/>
        <w:adjustRightInd/>
        <w:spacing w:before="120" w:after="60" w:line="288" w:lineRule="auto"/>
        <w:jc w:val="both"/>
        <w:textAlignment w:val="auto"/>
        <w:rPr>
          <w:sz w:val="22"/>
          <w:szCs w:val="22"/>
          <w:lang w:val="cs-CZ"/>
        </w:rPr>
      </w:pPr>
      <w:r w:rsidRPr="0000308D">
        <w:rPr>
          <w:sz w:val="22"/>
          <w:szCs w:val="22"/>
          <w:lang w:val="cs-CZ"/>
        </w:rPr>
        <w:t>„</w:t>
      </w:r>
      <w:r w:rsidR="003831D6">
        <w:rPr>
          <w:sz w:val="22"/>
          <w:szCs w:val="22"/>
          <w:lang w:val="cs-CZ"/>
        </w:rPr>
        <w:t xml:space="preserve">2. </w:t>
      </w:r>
      <w:r w:rsidRPr="0000308D">
        <w:rPr>
          <w:sz w:val="22"/>
          <w:szCs w:val="22"/>
          <w:lang w:val="cs-CZ"/>
        </w:rPr>
        <w:t>Pokud je součástí podmínek absolvování u programů zaměřených na výkon povolání podle čl. 3 odst. 1 písm. a) závěrečná práce, má tato závěrečná práce vedoucího a oponenta. Podmínky absolvování programu mohou určit, zda je tato závěrečná práce obhajována před komisí, nebo zda pro splnění podmínek absolvování programu postačuje, že je tato závěrečná práce odevzdána a hodnocena podle odstavce 5.</w:t>
      </w:r>
    </w:p>
    <w:p w14:paraId="1FE1AC00" w14:textId="77777777" w:rsidR="0033735E" w:rsidRDefault="0033735E" w:rsidP="0033735E">
      <w:pPr>
        <w:overflowPunct/>
        <w:autoSpaceDE/>
        <w:autoSpaceDN/>
        <w:adjustRightInd/>
        <w:spacing w:before="120" w:after="60" w:line="288" w:lineRule="auto"/>
        <w:ind w:left="720"/>
        <w:jc w:val="both"/>
        <w:textAlignment w:val="auto"/>
        <w:rPr>
          <w:sz w:val="22"/>
          <w:szCs w:val="22"/>
        </w:rPr>
      </w:pPr>
      <w:r w:rsidRPr="0033735E">
        <w:rPr>
          <w:sz w:val="22"/>
          <w:szCs w:val="22"/>
          <w:lang w:val="cs-CZ"/>
        </w:rPr>
        <w:t>3.</w:t>
      </w:r>
      <w:r>
        <w:rPr>
          <w:sz w:val="22"/>
          <w:szCs w:val="22"/>
          <w:lang w:val="cs-CZ"/>
        </w:rPr>
        <w:t xml:space="preserve"> </w:t>
      </w:r>
      <w:r w:rsidR="007D2706" w:rsidRPr="0033735E">
        <w:rPr>
          <w:sz w:val="22"/>
          <w:szCs w:val="22"/>
          <w:lang w:val="cs-CZ"/>
        </w:rPr>
        <w:t xml:space="preserve">Závěrečná práce je klasifikována známkami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výborně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 (1),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velmi dobře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 (2),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dobře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 (3),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neprospěl/a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 (4); úspěšným absolvováním se rozumí získání klasifikace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výborně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,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velmi dobře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 xml:space="preserve"> nebo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dobře</w:t>
      </w:r>
      <w:r w:rsidR="000B366C" w:rsidRPr="0033735E">
        <w:rPr>
          <w:sz w:val="22"/>
          <w:szCs w:val="22"/>
          <w:lang w:val="cs-CZ"/>
        </w:rPr>
        <w:t>“</w:t>
      </w:r>
      <w:r w:rsidR="007D2706" w:rsidRPr="0033735E">
        <w:rPr>
          <w:sz w:val="22"/>
          <w:szCs w:val="22"/>
          <w:lang w:val="cs-CZ"/>
        </w:rPr>
        <w:t>. V případě, že se použije klasifikace známkami A až F, platí, že známky A a B odpovídají známce „výborně“ (1), známky C a D odpovídají známce „velmi dobře“ (2), známka E odpovídá známce „dobře“ (3) a známka F známce „neprospěl/a“ (4).</w:t>
      </w:r>
    </w:p>
    <w:p w14:paraId="569F4554" w14:textId="77777777" w:rsidR="0033735E" w:rsidRDefault="0033735E" w:rsidP="0033735E">
      <w:pPr>
        <w:overflowPunct/>
        <w:autoSpaceDE/>
        <w:autoSpaceDN/>
        <w:adjustRightInd/>
        <w:spacing w:before="120" w:after="60" w:line="288" w:lineRule="auto"/>
        <w:ind w:left="72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="002E74D4" w:rsidRPr="0033735E">
        <w:rPr>
          <w:sz w:val="22"/>
          <w:szCs w:val="22"/>
          <w:lang w:val="cs-CZ"/>
        </w:rPr>
        <w:t xml:space="preserve">O </w:t>
      </w:r>
      <w:r w:rsidR="007D2706" w:rsidRPr="0033735E">
        <w:rPr>
          <w:sz w:val="22"/>
          <w:szCs w:val="22"/>
          <w:lang w:val="cs-CZ"/>
        </w:rPr>
        <w:t>konání obhajoby závěrečné práce se vyhotoví protokol, který podepisuje předseda nebo v zastoupení jiný člen komise a všichni přítomní členové komise; počet členů komise u obhajoby závěrečné práce nesmí být menší než tři, přičemž zkoušení musí být</w:t>
      </w:r>
      <w:r w:rsidR="00887AC5" w:rsidRPr="0033735E">
        <w:rPr>
          <w:sz w:val="22"/>
          <w:szCs w:val="22"/>
          <w:lang w:val="cs-CZ"/>
        </w:rPr>
        <w:t xml:space="preserve"> vždy</w:t>
      </w:r>
      <w:r w:rsidR="007D2706" w:rsidRPr="0033735E">
        <w:rPr>
          <w:sz w:val="22"/>
          <w:szCs w:val="22"/>
          <w:lang w:val="cs-CZ"/>
        </w:rPr>
        <w:t xml:space="preserve"> přítomni minimálně dva členové komise. V případě hodnocení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 xml:space="preserve">neprospěl/a” má účastník právo na jeden opravný termín. Pokud komise pro obhajobu závěrečné práce stanovila klasifikaci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>neprospěl/a”, určí, zda je nutné práci přepracovat nebo doplnit.</w:t>
      </w:r>
    </w:p>
    <w:p w14:paraId="70EE21CC" w14:textId="77777777" w:rsidR="0033735E" w:rsidRDefault="0033735E" w:rsidP="0033735E">
      <w:pPr>
        <w:overflowPunct/>
        <w:autoSpaceDE/>
        <w:autoSpaceDN/>
        <w:adjustRightInd/>
        <w:spacing w:before="120" w:after="60" w:line="288" w:lineRule="auto"/>
        <w:ind w:left="72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="007D2706" w:rsidRPr="0033735E">
        <w:rPr>
          <w:sz w:val="22"/>
          <w:szCs w:val="22"/>
          <w:lang w:val="cs-CZ"/>
        </w:rPr>
        <w:t xml:space="preserve">Není-li součástí podmínek absolvování programu podle odstavce 2 obhajoba závěrečné práce, vedoucí práce </w:t>
      </w:r>
      <w:proofErr w:type="gramStart"/>
      <w:r w:rsidR="007D2706" w:rsidRPr="0033735E">
        <w:rPr>
          <w:sz w:val="22"/>
          <w:szCs w:val="22"/>
          <w:lang w:val="cs-CZ"/>
        </w:rPr>
        <w:t>a</w:t>
      </w:r>
      <w:proofErr w:type="gramEnd"/>
      <w:r w:rsidR="007D2706" w:rsidRPr="0033735E">
        <w:rPr>
          <w:sz w:val="22"/>
          <w:szCs w:val="22"/>
          <w:lang w:val="cs-CZ"/>
        </w:rPr>
        <w:t xml:space="preserve"> oponent zpracují posudky k závěrečné práci a klasifikují práci podle odstavce 3. V případě, že je klasifikace vedoucího práce a oponenta rozdílná, vznikne další posudek garanta programu nebo jím určené osoby, přičemž garant programu nebo jím pověřená osoba mají k dispozici posudky vedoucího i oponenta. Výslednou klasifikaci určí garant programu. V případě hodnocení </w:t>
      </w:r>
      <w:r w:rsidR="000B366C" w:rsidRPr="0033735E">
        <w:rPr>
          <w:sz w:val="22"/>
          <w:szCs w:val="22"/>
          <w:lang w:val="cs-CZ"/>
        </w:rPr>
        <w:t>„</w:t>
      </w:r>
      <w:r w:rsidR="007D2706" w:rsidRPr="0033735E">
        <w:rPr>
          <w:sz w:val="22"/>
          <w:szCs w:val="22"/>
          <w:lang w:val="cs-CZ"/>
        </w:rPr>
        <w:t xml:space="preserve">neprospěl/a” má účastník právo závěrečnou práci jedenkrát přepracovat nebo doplnit a práci znovu odevzdat. </w:t>
      </w:r>
    </w:p>
    <w:p w14:paraId="19B65D4B" w14:textId="77777777" w:rsidR="0033735E" w:rsidRDefault="0033735E" w:rsidP="0033735E">
      <w:pPr>
        <w:overflowPunct/>
        <w:autoSpaceDE/>
        <w:autoSpaceDN/>
        <w:adjustRightInd/>
        <w:spacing w:before="120" w:after="60" w:line="288" w:lineRule="auto"/>
        <w:ind w:left="72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6. </w:t>
      </w:r>
      <w:r w:rsidR="007D2706" w:rsidRPr="0033735E">
        <w:rPr>
          <w:sz w:val="22"/>
          <w:szCs w:val="22"/>
          <w:lang w:val="cs-CZ"/>
        </w:rPr>
        <w:t xml:space="preserve">Odevzdané závěrečné práce se ukládají v univerzitní nebo meziuniverzitní databázi závěrečných prací. Text odevzdané závěrečné práce podléhá porovnání s texty závěrečných prací uložených v univerzitní nebo meziuniverzitní databázi závěrečných prací a s texty dalších publikací; podrobnosti o porovnávání textů prací stanoví opatření rektora. Výsledky porovnání </w:t>
      </w:r>
      <w:r w:rsidR="007D2706" w:rsidRPr="0033735E">
        <w:rPr>
          <w:sz w:val="22"/>
          <w:szCs w:val="22"/>
          <w:lang w:val="cs-CZ"/>
        </w:rPr>
        <w:lastRenderedPageBreak/>
        <w:t>se vždy zpřístupňují účastníkovi, vedoucímu práce, oponentovi práce a členům komise pro obhajobu závěrečné práce, je-li ustanovena.</w:t>
      </w:r>
    </w:p>
    <w:p w14:paraId="359C429F" w14:textId="0BF779F5" w:rsidR="007D2706" w:rsidRPr="0033735E" w:rsidRDefault="0033735E" w:rsidP="0033735E">
      <w:pPr>
        <w:overflowPunct/>
        <w:autoSpaceDE/>
        <w:autoSpaceDN/>
        <w:adjustRightInd/>
        <w:spacing w:before="120" w:after="60" w:line="288" w:lineRule="auto"/>
        <w:ind w:left="72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7. </w:t>
      </w:r>
      <w:r w:rsidR="007D2706" w:rsidRPr="0033735E">
        <w:rPr>
          <w:sz w:val="22"/>
          <w:szCs w:val="22"/>
          <w:lang w:val="cs-CZ"/>
        </w:rPr>
        <w:t xml:space="preserve">Pokud účastník při zpracování závěrečné práce zpracovával osobní údaje, je součástí práce čestné prohlášení, že při jejím zpracování dodržel zásady a další pravidla ochrany osobních údajů stanovené právními předpisy </w:t>
      </w:r>
      <w:proofErr w:type="gramStart"/>
      <w:r w:rsidR="007D2706" w:rsidRPr="0033735E">
        <w:rPr>
          <w:sz w:val="22"/>
          <w:szCs w:val="22"/>
          <w:lang w:val="cs-CZ"/>
        </w:rPr>
        <w:t>a</w:t>
      </w:r>
      <w:proofErr w:type="gramEnd"/>
      <w:r w:rsidR="007D2706" w:rsidRPr="0033735E">
        <w:rPr>
          <w:sz w:val="22"/>
          <w:szCs w:val="22"/>
          <w:lang w:val="cs-CZ"/>
        </w:rPr>
        <w:t xml:space="preserve"> opatřením rektora.</w:t>
      </w:r>
      <w:r w:rsidR="00BB5779" w:rsidRPr="005177C3">
        <w:rPr>
          <w:rStyle w:val="Znakapoznpodarou"/>
          <w:sz w:val="22"/>
          <w:szCs w:val="22"/>
          <w:lang w:val="cs-CZ"/>
        </w:rPr>
        <w:footnoteReference w:id="2"/>
      </w:r>
      <w:r w:rsidR="005177C3" w:rsidRPr="0033735E">
        <w:rPr>
          <w:sz w:val="22"/>
          <w:szCs w:val="22"/>
          <w:vertAlign w:val="superscript"/>
          <w:lang w:val="cs-CZ"/>
        </w:rPr>
        <w:t>)</w:t>
      </w:r>
      <w:r w:rsidR="00BB5779" w:rsidRPr="0033735E">
        <w:rPr>
          <w:sz w:val="22"/>
          <w:szCs w:val="22"/>
          <w:lang w:val="cs-CZ"/>
        </w:rPr>
        <w:t xml:space="preserve"> </w:t>
      </w:r>
      <w:r w:rsidR="007D2706" w:rsidRPr="0033735E">
        <w:rPr>
          <w:sz w:val="22"/>
          <w:szCs w:val="22"/>
          <w:lang w:val="cs-CZ"/>
        </w:rPr>
        <w:t>Pokud účastník při zpracování závěrečné práce osobní údaje nezpracovával, je součástí práce čestné prohlášení, že osobní údaje při zpracování této práce nezpracovával.</w:t>
      </w:r>
      <w:r w:rsidR="002E74D4" w:rsidRPr="0033735E">
        <w:rPr>
          <w:sz w:val="22"/>
          <w:szCs w:val="22"/>
          <w:lang w:val="cs-CZ"/>
        </w:rPr>
        <w:t>“</w:t>
      </w:r>
      <w:r w:rsidR="005A5145" w:rsidRPr="0033735E">
        <w:rPr>
          <w:sz w:val="22"/>
          <w:szCs w:val="22"/>
          <w:lang w:val="cs-CZ"/>
        </w:rPr>
        <w:t>.</w:t>
      </w:r>
    </w:p>
    <w:p w14:paraId="130F7DC1" w14:textId="3DBDA2A2" w:rsidR="001F3AAD" w:rsidRPr="00887AC5" w:rsidRDefault="001F3AAD" w:rsidP="00887AC5">
      <w:pPr>
        <w:spacing w:before="120" w:after="60" w:line="288" w:lineRule="auto"/>
        <w:ind w:left="698" w:firstLine="153"/>
        <w:jc w:val="both"/>
        <w:rPr>
          <w:sz w:val="22"/>
          <w:szCs w:val="22"/>
          <w:lang w:val="cs-CZ"/>
        </w:rPr>
      </w:pPr>
      <w:r>
        <w:rPr>
          <w:sz w:val="22"/>
          <w:szCs w:val="22"/>
          <w:lang w:val="cs-CZ"/>
        </w:rPr>
        <w:t>Dosavadní odstavc</w:t>
      </w:r>
      <w:r w:rsidR="001F094C">
        <w:rPr>
          <w:sz w:val="22"/>
          <w:szCs w:val="22"/>
          <w:lang w:val="cs-CZ"/>
        </w:rPr>
        <w:t>e</w:t>
      </w:r>
      <w:r>
        <w:rPr>
          <w:sz w:val="22"/>
          <w:szCs w:val="22"/>
          <w:lang w:val="cs-CZ"/>
        </w:rPr>
        <w:t xml:space="preserve"> </w:t>
      </w:r>
      <w:r w:rsidR="001F094C">
        <w:rPr>
          <w:sz w:val="22"/>
          <w:szCs w:val="22"/>
          <w:lang w:val="cs-CZ"/>
        </w:rPr>
        <w:t xml:space="preserve">2 a </w:t>
      </w:r>
      <w:r>
        <w:rPr>
          <w:sz w:val="22"/>
          <w:szCs w:val="22"/>
          <w:lang w:val="cs-CZ"/>
        </w:rPr>
        <w:t>3 se označuj</w:t>
      </w:r>
      <w:r w:rsidR="001F094C">
        <w:rPr>
          <w:sz w:val="22"/>
          <w:szCs w:val="22"/>
          <w:lang w:val="cs-CZ"/>
        </w:rPr>
        <w:t>í</w:t>
      </w:r>
      <w:r>
        <w:rPr>
          <w:sz w:val="22"/>
          <w:szCs w:val="22"/>
          <w:lang w:val="cs-CZ"/>
        </w:rPr>
        <w:t xml:space="preserve"> jako odstavc</w:t>
      </w:r>
      <w:r w:rsidR="001F094C">
        <w:rPr>
          <w:sz w:val="22"/>
          <w:szCs w:val="22"/>
          <w:lang w:val="cs-CZ"/>
        </w:rPr>
        <w:t>e</w:t>
      </w:r>
      <w:r>
        <w:rPr>
          <w:sz w:val="22"/>
          <w:szCs w:val="22"/>
          <w:lang w:val="cs-CZ"/>
        </w:rPr>
        <w:t xml:space="preserve"> 8</w:t>
      </w:r>
      <w:r w:rsidR="001F094C">
        <w:rPr>
          <w:sz w:val="22"/>
          <w:szCs w:val="22"/>
          <w:lang w:val="cs-CZ"/>
        </w:rPr>
        <w:t xml:space="preserve"> a 9</w:t>
      </w:r>
      <w:r>
        <w:rPr>
          <w:sz w:val="22"/>
          <w:szCs w:val="22"/>
          <w:lang w:val="cs-CZ"/>
        </w:rPr>
        <w:t>.</w:t>
      </w:r>
    </w:p>
    <w:p w14:paraId="419E43AF" w14:textId="04C82FB7" w:rsidR="001F094C" w:rsidRDefault="002E74D4" w:rsidP="007B4BD6">
      <w:pPr>
        <w:pStyle w:val="Odstavecseseznamem"/>
        <w:numPr>
          <w:ilvl w:val="0"/>
          <w:numId w:val="13"/>
        </w:numPr>
        <w:overflowPunct/>
        <w:autoSpaceDE/>
        <w:autoSpaceDN/>
        <w:adjustRightInd/>
        <w:spacing w:before="120" w:after="60" w:line="288" w:lineRule="auto"/>
        <w:jc w:val="both"/>
        <w:textAlignment w:val="auto"/>
        <w:rPr>
          <w:sz w:val="22"/>
          <w:szCs w:val="22"/>
          <w:lang w:val="cs-CZ"/>
        </w:rPr>
      </w:pPr>
      <w:r w:rsidRPr="002E74D4">
        <w:rPr>
          <w:sz w:val="22"/>
          <w:szCs w:val="22"/>
          <w:lang w:val="cs-CZ"/>
        </w:rPr>
        <w:t>V</w:t>
      </w:r>
      <w:r w:rsidR="001F3AAD">
        <w:rPr>
          <w:sz w:val="22"/>
          <w:szCs w:val="22"/>
          <w:lang w:val="cs-CZ"/>
        </w:rPr>
        <w:t> </w:t>
      </w:r>
      <w:r w:rsidRPr="002E74D4">
        <w:rPr>
          <w:sz w:val="22"/>
          <w:szCs w:val="22"/>
          <w:lang w:val="cs-CZ"/>
        </w:rPr>
        <w:t>čl</w:t>
      </w:r>
      <w:r w:rsidR="001F3AAD">
        <w:rPr>
          <w:sz w:val="22"/>
          <w:szCs w:val="22"/>
          <w:lang w:val="cs-CZ"/>
        </w:rPr>
        <w:t>.</w:t>
      </w:r>
      <w:r w:rsidRPr="002E74D4">
        <w:rPr>
          <w:sz w:val="22"/>
          <w:szCs w:val="22"/>
          <w:lang w:val="cs-CZ"/>
        </w:rPr>
        <w:t xml:space="preserve"> 5 odstavec 9</w:t>
      </w:r>
      <w:r w:rsidR="001F094C">
        <w:rPr>
          <w:sz w:val="22"/>
          <w:szCs w:val="22"/>
          <w:lang w:val="cs-CZ"/>
        </w:rPr>
        <w:t xml:space="preserve"> </w:t>
      </w:r>
      <w:r w:rsidRPr="002E74D4">
        <w:rPr>
          <w:sz w:val="22"/>
          <w:szCs w:val="22"/>
          <w:lang w:val="cs-CZ"/>
        </w:rPr>
        <w:t>zní:</w:t>
      </w:r>
    </w:p>
    <w:p w14:paraId="4E408A20" w14:textId="0EDB2FAA" w:rsidR="007B4BD6" w:rsidRDefault="002E74D4" w:rsidP="0033735E">
      <w:pPr>
        <w:pStyle w:val="Odstavecseseznamem"/>
        <w:overflowPunct/>
        <w:autoSpaceDE/>
        <w:autoSpaceDN/>
        <w:adjustRightInd/>
        <w:spacing w:before="120" w:after="60" w:line="288" w:lineRule="auto"/>
        <w:ind w:left="360"/>
        <w:jc w:val="both"/>
        <w:textAlignment w:val="auto"/>
        <w:rPr>
          <w:sz w:val="22"/>
          <w:szCs w:val="22"/>
          <w:lang w:val="cs-CZ"/>
        </w:rPr>
      </w:pPr>
      <w:r>
        <w:rPr>
          <w:sz w:val="22"/>
          <w:szCs w:val="22"/>
          <w:lang w:val="cs-CZ"/>
        </w:rPr>
        <w:t>„</w:t>
      </w:r>
      <w:r w:rsidR="001F094C">
        <w:rPr>
          <w:sz w:val="22"/>
          <w:szCs w:val="22"/>
          <w:lang w:val="cs-CZ"/>
        </w:rPr>
        <w:t xml:space="preserve">9. </w:t>
      </w:r>
      <w:r w:rsidRPr="002E74D4">
        <w:rPr>
          <w:sz w:val="22"/>
          <w:szCs w:val="22"/>
          <w:lang w:val="cs-CZ"/>
        </w:rPr>
        <w:t xml:space="preserve">Je-li to důvodné nebo účelné, je možné obhajobu závěrečné práce konat zcela distančně nebo částečně distanční formou prostřednictvím informačních a komunikačních technologií za předpokladu, že je možné ověřit totožnost účastníka a zajistit dodržení pravidel stanovených pro obhajobu závěrečné práce V takovém případě není z průběhu obhajoby pořizován žádný zvukový </w:t>
      </w:r>
      <w:r>
        <w:rPr>
          <w:sz w:val="22"/>
          <w:szCs w:val="22"/>
          <w:lang w:val="cs-CZ"/>
        </w:rPr>
        <w:t>nebo zvukový a obrazový záznam.“</w:t>
      </w:r>
      <w:r w:rsidR="005A5145">
        <w:rPr>
          <w:sz w:val="22"/>
          <w:szCs w:val="22"/>
          <w:lang w:val="cs-CZ"/>
        </w:rPr>
        <w:t>.</w:t>
      </w:r>
    </w:p>
    <w:p w14:paraId="4AB9C4EB" w14:textId="77777777" w:rsidR="007B4BD6" w:rsidRPr="007B4BD6" w:rsidRDefault="007B4BD6" w:rsidP="007B4BD6">
      <w:pPr>
        <w:pStyle w:val="Odstavecseseznamem"/>
        <w:overflowPunct/>
        <w:autoSpaceDE/>
        <w:autoSpaceDN/>
        <w:adjustRightInd/>
        <w:spacing w:before="120" w:after="60" w:line="288" w:lineRule="auto"/>
        <w:ind w:left="360"/>
        <w:jc w:val="both"/>
        <w:textAlignment w:val="auto"/>
        <w:rPr>
          <w:sz w:val="22"/>
          <w:szCs w:val="22"/>
          <w:lang w:val="cs-CZ"/>
        </w:rPr>
      </w:pPr>
    </w:p>
    <w:p w14:paraId="2BA798E0" w14:textId="5EF1E2D6" w:rsidR="007B4BD6" w:rsidRPr="00B83B25" w:rsidRDefault="007B4BD6" w:rsidP="007B4BD6">
      <w:pPr>
        <w:jc w:val="center"/>
        <w:rPr>
          <w:b/>
          <w:sz w:val="22"/>
          <w:szCs w:val="22"/>
          <w:lang w:val="cs-CZ"/>
        </w:rPr>
      </w:pPr>
      <w:r w:rsidRPr="00B83B25">
        <w:rPr>
          <w:b/>
          <w:sz w:val="22"/>
          <w:szCs w:val="22"/>
          <w:lang w:val="cs-CZ"/>
        </w:rPr>
        <w:t xml:space="preserve">Čl. </w:t>
      </w:r>
      <w:r w:rsidR="001F3AAD">
        <w:rPr>
          <w:b/>
          <w:sz w:val="22"/>
          <w:szCs w:val="22"/>
          <w:lang w:val="cs-CZ"/>
        </w:rPr>
        <w:t>II</w:t>
      </w:r>
    </w:p>
    <w:p w14:paraId="57A09401" w14:textId="77777777" w:rsidR="007B4BD6" w:rsidRPr="00B83B25" w:rsidRDefault="007B4BD6" w:rsidP="007B4BD6">
      <w:pPr>
        <w:contextualSpacing/>
        <w:jc w:val="center"/>
        <w:rPr>
          <w:b/>
          <w:sz w:val="22"/>
          <w:szCs w:val="22"/>
          <w:lang w:val="cs-CZ"/>
        </w:rPr>
      </w:pPr>
      <w:r w:rsidRPr="00B83B25">
        <w:rPr>
          <w:b/>
          <w:sz w:val="22"/>
          <w:szCs w:val="22"/>
          <w:lang w:val="cs-CZ"/>
        </w:rPr>
        <w:t>Přechodné ustanovení</w:t>
      </w:r>
    </w:p>
    <w:p w14:paraId="465AC0E8" w14:textId="77777777" w:rsidR="007B4BD6" w:rsidRPr="00B83B25" w:rsidRDefault="007B4BD6" w:rsidP="007B4BD6">
      <w:pPr>
        <w:contextualSpacing/>
        <w:jc w:val="center"/>
        <w:rPr>
          <w:b/>
          <w:sz w:val="24"/>
          <w:szCs w:val="24"/>
          <w:lang w:val="cs-CZ"/>
        </w:rPr>
      </w:pPr>
    </w:p>
    <w:p w14:paraId="46D4EAF7" w14:textId="2E3F3D0D" w:rsidR="007B4BD6" w:rsidRPr="00887AC5" w:rsidRDefault="007B4BD6" w:rsidP="00887AC5">
      <w:p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2"/>
          <w:szCs w:val="22"/>
          <w:lang w:val="cs-CZ"/>
        </w:rPr>
      </w:pPr>
      <w:r w:rsidRPr="00887AC5">
        <w:rPr>
          <w:sz w:val="22"/>
          <w:szCs w:val="22"/>
          <w:lang w:val="cs-CZ"/>
        </w:rPr>
        <w:t>Pro účastníky, kteří započali účast v programech na výkon povolání přede dnem nabytí účinnosti této změny, platí Řád celoživotního vzdělávání</w:t>
      </w:r>
      <w:r w:rsidR="001F094C">
        <w:rPr>
          <w:sz w:val="22"/>
          <w:szCs w:val="22"/>
          <w:lang w:val="cs-CZ"/>
        </w:rPr>
        <w:t xml:space="preserve">, ve znění účinném </w:t>
      </w:r>
      <w:r w:rsidRPr="00887AC5">
        <w:rPr>
          <w:sz w:val="22"/>
          <w:szCs w:val="22"/>
          <w:lang w:val="cs-CZ"/>
        </w:rPr>
        <w:t>před</w:t>
      </w:r>
      <w:r w:rsidR="001F094C">
        <w:rPr>
          <w:sz w:val="22"/>
          <w:szCs w:val="22"/>
          <w:lang w:val="cs-CZ"/>
        </w:rPr>
        <w:t>e</w:t>
      </w:r>
      <w:r w:rsidRPr="00887AC5">
        <w:rPr>
          <w:sz w:val="22"/>
          <w:szCs w:val="22"/>
          <w:lang w:val="cs-CZ"/>
        </w:rPr>
        <w:t xml:space="preserve"> </w:t>
      </w:r>
      <w:r w:rsidR="001F094C">
        <w:rPr>
          <w:sz w:val="22"/>
          <w:szCs w:val="22"/>
          <w:lang w:val="cs-CZ"/>
        </w:rPr>
        <w:t xml:space="preserve">dnem </w:t>
      </w:r>
      <w:r w:rsidRPr="00887AC5">
        <w:rPr>
          <w:sz w:val="22"/>
          <w:szCs w:val="22"/>
          <w:lang w:val="cs-CZ"/>
        </w:rPr>
        <w:t xml:space="preserve">nabytí účinnosti této změny. </w:t>
      </w:r>
    </w:p>
    <w:p w14:paraId="1DD2D80A" w14:textId="77777777" w:rsidR="007B4BD6" w:rsidRPr="002E74D4" w:rsidRDefault="007B4BD6" w:rsidP="002E74D4">
      <w:pPr>
        <w:pStyle w:val="Odstavecseseznamem"/>
        <w:overflowPunct/>
        <w:autoSpaceDE/>
        <w:autoSpaceDN/>
        <w:adjustRightInd/>
        <w:spacing w:after="200"/>
        <w:ind w:left="360"/>
        <w:jc w:val="both"/>
        <w:textAlignment w:val="auto"/>
        <w:rPr>
          <w:sz w:val="22"/>
          <w:szCs w:val="22"/>
          <w:lang w:val="cs-CZ"/>
        </w:rPr>
      </w:pPr>
    </w:p>
    <w:p w14:paraId="38B150D9" w14:textId="00981851" w:rsidR="00913A1E" w:rsidRDefault="007B4BD6" w:rsidP="00913A1E">
      <w:pPr>
        <w:jc w:val="center"/>
        <w:rPr>
          <w:b/>
          <w:sz w:val="22"/>
        </w:rPr>
      </w:pPr>
      <w:r>
        <w:rPr>
          <w:b/>
          <w:sz w:val="22"/>
        </w:rPr>
        <w:t xml:space="preserve">Čl. </w:t>
      </w:r>
      <w:r w:rsidR="001F3AAD">
        <w:rPr>
          <w:b/>
          <w:sz w:val="22"/>
        </w:rPr>
        <w:t>III</w:t>
      </w:r>
    </w:p>
    <w:p w14:paraId="266DC070" w14:textId="77777777" w:rsidR="002E74D4" w:rsidRPr="002E74D4" w:rsidRDefault="002E74D4" w:rsidP="00913A1E">
      <w:pPr>
        <w:jc w:val="center"/>
        <w:rPr>
          <w:b/>
          <w:sz w:val="22"/>
        </w:rPr>
      </w:pPr>
    </w:p>
    <w:p w14:paraId="05776948" w14:textId="4FC9195C" w:rsidR="00913A1E" w:rsidRPr="002E74D4" w:rsidRDefault="00913A1E" w:rsidP="00913A1E">
      <w:pPr>
        <w:pStyle w:val="Odstavecseseznamem"/>
        <w:numPr>
          <w:ilvl w:val="0"/>
          <w:numId w:val="14"/>
        </w:numPr>
        <w:overflowPunct/>
        <w:autoSpaceDE/>
        <w:autoSpaceDN/>
        <w:adjustRightInd/>
        <w:spacing w:after="200" w:line="288" w:lineRule="auto"/>
        <w:jc w:val="both"/>
        <w:textAlignment w:val="auto"/>
        <w:rPr>
          <w:sz w:val="22"/>
        </w:rPr>
      </w:pPr>
      <w:r w:rsidRPr="002E74D4">
        <w:rPr>
          <w:sz w:val="22"/>
        </w:rPr>
        <w:t xml:space="preserve">Tato </w:t>
      </w:r>
      <w:proofErr w:type="spellStart"/>
      <w:r w:rsidRPr="002E74D4">
        <w:rPr>
          <w:sz w:val="22"/>
        </w:rPr>
        <w:t>změna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předpisu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byla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schválena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Akademickým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senátem</w:t>
      </w:r>
      <w:proofErr w:type="spellEnd"/>
      <w:r w:rsidRPr="002E74D4">
        <w:rPr>
          <w:sz w:val="22"/>
        </w:rPr>
        <w:t xml:space="preserve"> Univerzity Karlovy </w:t>
      </w:r>
      <w:proofErr w:type="spellStart"/>
      <w:r w:rsidRPr="002E74D4">
        <w:rPr>
          <w:sz w:val="22"/>
        </w:rPr>
        <w:t>dne</w:t>
      </w:r>
      <w:proofErr w:type="spellEnd"/>
      <w:r w:rsidRPr="002E74D4">
        <w:rPr>
          <w:sz w:val="22"/>
        </w:rPr>
        <w:t xml:space="preserve"> </w:t>
      </w:r>
      <w:r w:rsidR="0033735E">
        <w:rPr>
          <w:sz w:val="22"/>
        </w:rPr>
        <w:t>28. 5. 2021.</w:t>
      </w:r>
      <w:r w:rsidRPr="002E74D4">
        <w:rPr>
          <w:sz w:val="22"/>
        </w:rPr>
        <w:t xml:space="preserve"> </w:t>
      </w:r>
    </w:p>
    <w:p w14:paraId="510E9778" w14:textId="3AFC20FF" w:rsidR="00913A1E" w:rsidRPr="002E74D4" w:rsidRDefault="00913A1E" w:rsidP="00913A1E">
      <w:pPr>
        <w:pStyle w:val="Odstavecseseznamem"/>
        <w:numPr>
          <w:ilvl w:val="0"/>
          <w:numId w:val="14"/>
        </w:numPr>
        <w:overflowPunct/>
        <w:autoSpaceDE/>
        <w:autoSpaceDN/>
        <w:adjustRightInd/>
        <w:spacing w:after="200" w:line="288" w:lineRule="auto"/>
        <w:jc w:val="both"/>
        <w:textAlignment w:val="auto"/>
        <w:rPr>
          <w:sz w:val="22"/>
        </w:rPr>
      </w:pPr>
      <w:r w:rsidRPr="002E74D4">
        <w:rPr>
          <w:sz w:val="22"/>
        </w:rPr>
        <w:t>Tato </w:t>
      </w:r>
      <w:proofErr w:type="spellStart"/>
      <w:r w:rsidRPr="002E74D4">
        <w:rPr>
          <w:sz w:val="22"/>
        </w:rPr>
        <w:t>změna</w:t>
      </w:r>
      <w:proofErr w:type="spellEnd"/>
      <w:r w:rsidRPr="002E74D4">
        <w:rPr>
          <w:sz w:val="22"/>
        </w:rPr>
        <w:t> </w:t>
      </w:r>
      <w:proofErr w:type="spellStart"/>
      <w:r w:rsidRPr="002E74D4">
        <w:rPr>
          <w:sz w:val="22"/>
        </w:rPr>
        <w:t>předpisu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nabývá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platnosti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dnem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registrace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Ministerstvem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školství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mládeže</w:t>
      </w:r>
      <w:proofErr w:type="spellEnd"/>
      <w:r w:rsidRPr="002E74D4">
        <w:rPr>
          <w:sz w:val="22"/>
        </w:rPr>
        <w:t xml:space="preserve"> a </w:t>
      </w:r>
      <w:proofErr w:type="spellStart"/>
      <w:r w:rsidRPr="002E74D4">
        <w:rPr>
          <w:sz w:val="22"/>
        </w:rPr>
        <w:t>tělovýchovy</w:t>
      </w:r>
      <w:proofErr w:type="spellEnd"/>
      <w:r w:rsidRPr="002E74D4">
        <w:rPr>
          <w:sz w:val="22"/>
        </w:rPr>
        <w:t>.</w:t>
      </w:r>
    </w:p>
    <w:p w14:paraId="37D5A5CB" w14:textId="70DEB543" w:rsidR="00913A1E" w:rsidRDefault="00913A1E" w:rsidP="00913A1E">
      <w:pPr>
        <w:pStyle w:val="Odstavecseseznamem"/>
        <w:numPr>
          <w:ilvl w:val="0"/>
          <w:numId w:val="14"/>
        </w:numPr>
        <w:overflowPunct/>
        <w:autoSpaceDE/>
        <w:autoSpaceDN/>
        <w:adjustRightInd/>
        <w:spacing w:after="200" w:line="288" w:lineRule="auto"/>
        <w:jc w:val="both"/>
        <w:textAlignment w:val="auto"/>
        <w:rPr>
          <w:sz w:val="22"/>
        </w:rPr>
      </w:pPr>
      <w:r w:rsidRPr="002E74D4">
        <w:rPr>
          <w:sz w:val="22"/>
        </w:rPr>
        <w:t xml:space="preserve">Tato </w:t>
      </w:r>
      <w:proofErr w:type="spellStart"/>
      <w:r w:rsidRPr="002E74D4">
        <w:rPr>
          <w:sz w:val="22"/>
        </w:rPr>
        <w:t>změna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předpisu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nabývá</w:t>
      </w:r>
      <w:proofErr w:type="spellEnd"/>
      <w:r w:rsidRPr="002E74D4">
        <w:rPr>
          <w:sz w:val="22"/>
        </w:rPr>
        <w:t xml:space="preserve"> </w:t>
      </w:r>
      <w:proofErr w:type="spellStart"/>
      <w:r w:rsidRPr="002E74D4">
        <w:rPr>
          <w:sz w:val="22"/>
        </w:rPr>
        <w:t>účinnosti</w:t>
      </w:r>
      <w:proofErr w:type="spellEnd"/>
      <w:r w:rsidRPr="002E74D4">
        <w:rPr>
          <w:sz w:val="22"/>
        </w:rPr>
        <w:t xml:space="preserve"> </w:t>
      </w:r>
      <w:r w:rsidR="002E74D4">
        <w:rPr>
          <w:sz w:val="22"/>
        </w:rPr>
        <w:t xml:space="preserve">1. 10. 2021. </w:t>
      </w:r>
    </w:p>
    <w:p w14:paraId="2ADCB930" w14:textId="77777777" w:rsidR="0033735E" w:rsidRPr="0033735E" w:rsidRDefault="0033735E" w:rsidP="0033735E">
      <w:pPr>
        <w:overflowPunct/>
        <w:autoSpaceDE/>
        <w:autoSpaceDN/>
        <w:adjustRightInd/>
        <w:spacing w:after="200" w:line="288" w:lineRule="auto"/>
        <w:jc w:val="both"/>
        <w:textAlignment w:val="auto"/>
        <w:rPr>
          <w:sz w:val="22"/>
        </w:rPr>
      </w:pPr>
    </w:p>
    <w:p w14:paraId="1A46365D" w14:textId="37F4A18C" w:rsidR="00913A1E" w:rsidRDefault="00913A1E" w:rsidP="00913A1E">
      <w:pPr>
        <w:pStyle w:val="Odstavecseseznamem"/>
        <w:spacing w:line="288" w:lineRule="auto"/>
        <w:ind w:left="360"/>
        <w:jc w:val="both"/>
        <w:rPr>
          <w:sz w:val="22"/>
        </w:rPr>
      </w:pPr>
    </w:p>
    <w:p w14:paraId="3EE64D6E" w14:textId="77777777" w:rsidR="007B4BD6" w:rsidRPr="002E74D4" w:rsidRDefault="007B4BD6" w:rsidP="00913A1E">
      <w:pPr>
        <w:pStyle w:val="Odstavecseseznamem"/>
        <w:spacing w:line="288" w:lineRule="auto"/>
        <w:ind w:left="360"/>
        <w:jc w:val="both"/>
        <w:rPr>
          <w:sz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913A1E" w:rsidRPr="002E74D4" w14:paraId="2FEE8BEC" w14:textId="77777777" w:rsidTr="00913A1E">
        <w:tc>
          <w:tcPr>
            <w:tcW w:w="4605" w:type="dxa"/>
          </w:tcPr>
          <w:p w14:paraId="12A04A8E" w14:textId="77777777" w:rsidR="00913A1E" w:rsidRPr="002E74D4" w:rsidRDefault="00913A1E" w:rsidP="00913A1E">
            <w:pPr>
              <w:jc w:val="center"/>
              <w:rPr>
                <w:sz w:val="22"/>
              </w:rPr>
            </w:pPr>
            <w:r w:rsidRPr="002E74D4">
              <w:rPr>
                <w:sz w:val="22"/>
              </w:rPr>
              <w:t>prof. Ing. František Zahálka, Ph.D.</w:t>
            </w:r>
          </w:p>
        </w:tc>
        <w:tc>
          <w:tcPr>
            <w:tcW w:w="4605" w:type="dxa"/>
          </w:tcPr>
          <w:p w14:paraId="2A58E8FA" w14:textId="77777777" w:rsidR="00913A1E" w:rsidRPr="002E74D4" w:rsidRDefault="00913A1E" w:rsidP="00913A1E">
            <w:pPr>
              <w:ind w:left="640"/>
              <w:rPr>
                <w:sz w:val="22"/>
              </w:rPr>
            </w:pPr>
            <w:r w:rsidRPr="002E74D4">
              <w:rPr>
                <w:sz w:val="22"/>
              </w:rPr>
              <w:t>prof. MUDr. Tomáš Zima, DrSc.</w:t>
            </w:r>
          </w:p>
        </w:tc>
      </w:tr>
      <w:tr w:rsidR="00913A1E" w:rsidRPr="002E74D4" w14:paraId="3BB7FC82" w14:textId="77777777" w:rsidTr="00913A1E">
        <w:tc>
          <w:tcPr>
            <w:tcW w:w="4605" w:type="dxa"/>
          </w:tcPr>
          <w:p w14:paraId="6D7AB30D" w14:textId="77777777" w:rsidR="00913A1E" w:rsidRPr="002E74D4" w:rsidRDefault="00913A1E" w:rsidP="00913A1E">
            <w:pPr>
              <w:jc w:val="center"/>
              <w:rPr>
                <w:sz w:val="22"/>
              </w:rPr>
            </w:pPr>
            <w:proofErr w:type="spellStart"/>
            <w:r w:rsidRPr="002E74D4">
              <w:rPr>
                <w:sz w:val="22"/>
              </w:rPr>
              <w:t>předseda</w:t>
            </w:r>
            <w:proofErr w:type="spellEnd"/>
            <w:r w:rsidRPr="002E74D4">
              <w:rPr>
                <w:sz w:val="22"/>
              </w:rPr>
              <w:t xml:space="preserve"> </w:t>
            </w:r>
            <w:proofErr w:type="spellStart"/>
            <w:r w:rsidRPr="002E74D4">
              <w:rPr>
                <w:sz w:val="22"/>
              </w:rPr>
              <w:t>akademického</w:t>
            </w:r>
            <w:proofErr w:type="spellEnd"/>
            <w:r w:rsidRPr="002E74D4">
              <w:rPr>
                <w:sz w:val="22"/>
              </w:rPr>
              <w:t xml:space="preserve"> </w:t>
            </w:r>
            <w:proofErr w:type="spellStart"/>
            <w:r w:rsidRPr="002E74D4">
              <w:rPr>
                <w:sz w:val="22"/>
              </w:rPr>
              <w:t>senátu</w:t>
            </w:r>
            <w:proofErr w:type="spellEnd"/>
          </w:p>
        </w:tc>
        <w:tc>
          <w:tcPr>
            <w:tcW w:w="4605" w:type="dxa"/>
          </w:tcPr>
          <w:p w14:paraId="1733DD28" w14:textId="77777777" w:rsidR="00913A1E" w:rsidRPr="002E74D4" w:rsidRDefault="00913A1E" w:rsidP="00913A1E">
            <w:pPr>
              <w:jc w:val="center"/>
              <w:rPr>
                <w:sz w:val="22"/>
              </w:rPr>
            </w:pPr>
            <w:proofErr w:type="spellStart"/>
            <w:r w:rsidRPr="002E74D4">
              <w:rPr>
                <w:sz w:val="22"/>
              </w:rPr>
              <w:t>rektor</w:t>
            </w:r>
            <w:proofErr w:type="spellEnd"/>
          </w:p>
        </w:tc>
      </w:tr>
    </w:tbl>
    <w:p w14:paraId="111972FB" w14:textId="7326CF05" w:rsidR="00BB5779" w:rsidRPr="00BB5779" w:rsidRDefault="00BB5779" w:rsidP="00BB5779">
      <w:pPr>
        <w:rPr>
          <w:sz w:val="28"/>
          <w:szCs w:val="28"/>
          <w:lang w:val="cs-CZ"/>
        </w:rPr>
        <w:sectPr w:rsidR="00BB5779" w:rsidRPr="00BB5779" w:rsidSect="00407F0C">
          <w:footerReference w:type="even" r:id="rId11"/>
          <w:footerReference w:type="default" r:id="rId12"/>
          <w:footerReference w:type="first" r:id="rId13"/>
          <w:pgSz w:w="11907" w:h="16840" w:code="9"/>
          <w:pgMar w:top="1418" w:right="1418" w:bottom="1701" w:left="1418" w:header="708" w:footer="851" w:gutter="0"/>
          <w:cols w:space="708"/>
          <w:titlePg/>
          <w:docGrid w:linePitch="272"/>
        </w:sectPr>
      </w:pPr>
      <w:bookmarkStart w:id="0" w:name="_GoBack"/>
      <w:bookmarkEnd w:id="0"/>
    </w:p>
    <w:p w14:paraId="6E93EFB9" w14:textId="1148138F" w:rsidR="6EE3A591" w:rsidRPr="00B6257C" w:rsidRDefault="6EE3A591" w:rsidP="6EE3A591">
      <w:pPr>
        <w:shd w:val="clear" w:color="auto" w:fill="FFFFFF" w:themeFill="background1"/>
        <w:spacing w:line="276" w:lineRule="auto"/>
        <w:rPr>
          <w:color w:val="FF0000"/>
          <w:sz w:val="24"/>
          <w:szCs w:val="24"/>
          <w:lang w:val="cs-CZ"/>
        </w:rPr>
      </w:pPr>
    </w:p>
    <w:sectPr w:rsidR="6EE3A591" w:rsidRPr="00B6257C" w:rsidSect="00BB5779">
      <w:footnotePr>
        <w:numRestart w:val="eachSect"/>
      </w:footnotePr>
      <w:type w:val="continuous"/>
      <w:pgSz w:w="11907" w:h="16840" w:code="9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C8FC49" w14:textId="77777777" w:rsidR="000B366C" w:rsidRDefault="000B366C">
      <w:r>
        <w:separator/>
      </w:r>
    </w:p>
  </w:endnote>
  <w:endnote w:type="continuationSeparator" w:id="0">
    <w:p w14:paraId="2AA2B5EB" w14:textId="77777777" w:rsidR="000B366C" w:rsidRDefault="000B3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73056F" w14:textId="77777777" w:rsidR="000B366C" w:rsidRDefault="000B36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DA44778" w14:textId="77777777" w:rsidR="000B366C" w:rsidRDefault="000B366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BB52A" w14:textId="6489DAF9" w:rsidR="000B366C" w:rsidRDefault="000B36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735E">
      <w:rPr>
        <w:rStyle w:val="slostrnky"/>
        <w:noProof/>
      </w:rPr>
      <w:t>2</w:t>
    </w:r>
    <w:r>
      <w:rPr>
        <w:rStyle w:val="slostrnky"/>
      </w:rPr>
      <w:fldChar w:fldCharType="end"/>
    </w:r>
  </w:p>
  <w:p w14:paraId="2DA1BE03" w14:textId="77777777" w:rsidR="000B366C" w:rsidRDefault="000B366C">
    <w:pPr>
      <w:pStyle w:val="Zpat"/>
      <w:rPr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D981C" w14:textId="77777777" w:rsidR="000B366C" w:rsidRDefault="000B366C">
    <w:pPr>
      <w:pStyle w:val="Zpa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B25AE" w14:textId="77777777" w:rsidR="000B366C" w:rsidRDefault="000B366C">
      <w:r>
        <w:separator/>
      </w:r>
    </w:p>
  </w:footnote>
  <w:footnote w:type="continuationSeparator" w:id="0">
    <w:p w14:paraId="1AF468D8" w14:textId="77777777" w:rsidR="000B366C" w:rsidRDefault="000B366C">
      <w:r>
        <w:continuationSeparator/>
      </w:r>
    </w:p>
  </w:footnote>
  <w:footnote w:id="1">
    <w:p w14:paraId="590EB634" w14:textId="1140B0FD" w:rsidR="000B366C" w:rsidRPr="00BB5779" w:rsidRDefault="000B366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Opatření rektora č. 13/2020 Posuzování plagiátorství na Univerzitě Karlově.</w:t>
      </w:r>
    </w:p>
  </w:footnote>
  <w:footnote w:id="2">
    <w:p w14:paraId="161CC4D7" w14:textId="79D28D3C" w:rsidR="000B366C" w:rsidRPr="00BB5779" w:rsidRDefault="000B366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Opatření rektora č. 16/2018 Zásady a pravidla ochrany osobních údajů.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61340"/>
    <w:multiLevelType w:val="hybridMultilevel"/>
    <w:tmpl w:val="5842575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1D34BE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" w15:restartNumberingAfterBreak="0">
    <w:nsid w:val="14135173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" w15:restartNumberingAfterBreak="0">
    <w:nsid w:val="162F4184"/>
    <w:multiLevelType w:val="hybridMultilevel"/>
    <w:tmpl w:val="49D6E4D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14540E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" w15:restartNumberingAfterBreak="0">
    <w:nsid w:val="1A7E01ED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" w15:restartNumberingAfterBreak="0">
    <w:nsid w:val="1D475EAE"/>
    <w:multiLevelType w:val="hybridMultilevel"/>
    <w:tmpl w:val="B0F092C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43BC04D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CE1C43"/>
    <w:multiLevelType w:val="hybridMultilevel"/>
    <w:tmpl w:val="DCFEB1C6"/>
    <w:lvl w:ilvl="0" w:tplc="623873F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42C56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9" w15:restartNumberingAfterBreak="0">
    <w:nsid w:val="3A7D124B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0" w15:restartNumberingAfterBreak="0">
    <w:nsid w:val="548B1AC3"/>
    <w:multiLevelType w:val="hybridMultilevel"/>
    <w:tmpl w:val="AF468D4A"/>
    <w:lvl w:ilvl="0" w:tplc="457881E6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E109F7"/>
    <w:multiLevelType w:val="hybridMultilevel"/>
    <w:tmpl w:val="EC78810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ED4862"/>
    <w:multiLevelType w:val="hybridMultilevel"/>
    <w:tmpl w:val="12CA365A"/>
    <w:lvl w:ilvl="0" w:tplc="A88A3BE4">
      <w:start w:val="1"/>
      <w:numFmt w:val="decimal"/>
      <w:lvlText w:val="%1."/>
      <w:lvlJc w:val="left"/>
      <w:pPr>
        <w:ind w:left="720" w:hanging="360"/>
      </w:pPr>
    </w:lvl>
    <w:lvl w:ilvl="1" w:tplc="E65E2F64">
      <w:start w:val="1"/>
      <w:numFmt w:val="lowerLetter"/>
      <w:lvlText w:val="%2."/>
      <w:lvlJc w:val="left"/>
      <w:pPr>
        <w:ind w:left="1440" w:hanging="360"/>
      </w:pPr>
    </w:lvl>
    <w:lvl w:ilvl="2" w:tplc="6CDCA9A0">
      <w:start w:val="1"/>
      <w:numFmt w:val="lowerRoman"/>
      <w:lvlText w:val="%3."/>
      <w:lvlJc w:val="right"/>
      <w:pPr>
        <w:ind w:left="2160" w:hanging="180"/>
      </w:pPr>
    </w:lvl>
    <w:lvl w:ilvl="3" w:tplc="0EB812E0">
      <w:start w:val="1"/>
      <w:numFmt w:val="decimal"/>
      <w:lvlText w:val="%4."/>
      <w:lvlJc w:val="left"/>
      <w:pPr>
        <w:ind w:left="2880" w:hanging="360"/>
      </w:pPr>
    </w:lvl>
    <w:lvl w:ilvl="4" w:tplc="8A5A4936">
      <w:start w:val="1"/>
      <w:numFmt w:val="lowerLetter"/>
      <w:lvlText w:val="%5."/>
      <w:lvlJc w:val="left"/>
      <w:pPr>
        <w:ind w:left="3600" w:hanging="360"/>
      </w:pPr>
    </w:lvl>
    <w:lvl w:ilvl="5" w:tplc="0C1C0898">
      <w:start w:val="1"/>
      <w:numFmt w:val="lowerRoman"/>
      <w:lvlText w:val="%6."/>
      <w:lvlJc w:val="right"/>
      <w:pPr>
        <w:ind w:left="4320" w:hanging="180"/>
      </w:pPr>
    </w:lvl>
    <w:lvl w:ilvl="6" w:tplc="184805EC">
      <w:start w:val="1"/>
      <w:numFmt w:val="decimal"/>
      <w:lvlText w:val="%7."/>
      <w:lvlJc w:val="left"/>
      <w:pPr>
        <w:ind w:left="5040" w:hanging="360"/>
      </w:pPr>
    </w:lvl>
    <w:lvl w:ilvl="7" w:tplc="9A66DD96">
      <w:start w:val="1"/>
      <w:numFmt w:val="lowerLetter"/>
      <w:lvlText w:val="%8."/>
      <w:lvlJc w:val="left"/>
      <w:pPr>
        <w:ind w:left="5760" w:hanging="360"/>
      </w:pPr>
    </w:lvl>
    <w:lvl w:ilvl="8" w:tplc="464AF58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767BEF"/>
    <w:multiLevelType w:val="multilevel"/>
    <w:tmpl w:val="5E02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74C20579"/>
    <w:multiLevelType w:val="multilevel"/>
    <w:tmpl w:val="28885698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5" w15:restartNumberingAfterBreak="0">
    <w:nsid w:val="776F29DA"/>
    <w:multiLevelType w:val="hybridMultilevel"/>
    <w:tmpl w:val="9AE23F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45375F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2"/>
  </w:num>
  <w:num w:numId="5">
    <w:abstractNumId w:val="16"/>
  </w:num>
  <w:num w:numId="6">
    <w:abstractNumId w:val="9"/>
  </w:num>
  <w:num w:numId="7">
    <w:abstractNumId w:val="8"/>
  </w:num>
  <w:num w:numId="8">
    <w:abstractNumId w:val="0"/>
  </w:num>
  <w:num w:numId="9">
    <w:abstractNumId w:val="3"/>
  </w:num>
  <w:num w:numId="10">
    <w:abstractNumId w:val="4"/>
  </w:num>
  <w:num w:numId="11">
    <w:abstractNumId w:val="14"/>
  </w:num>
  <w:num w:numId="12">
    <w:abstractNumId w:val="10"/>
  </w:num>
  <w:num w:numId="13">
    <w:abstractNumId w:val="6"/>
  </w:num>
  <w:num w:numId="14">
    <w:abstractNumId w:val="11"/>
  </w:num>
  <w:num w:numId="15">
    <w:abstractNumId w:val="13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6E"/>
    <w:rsid w:val="0000308D"/>
    <w:rsid w:val="00011689"/>
    <w:rsid w:val="000232AE"/>
    <w:rsid w:val="00025203"/>
    <w:rsid w:val="000430F5"/>
    <w:rsid w:val="0004473F"/>
    <w:rsid w:val="00046C0A"/>
    <w:rsid w:val="0005339A"/>
    <w:rsid w:val="00056A0B"/>
    <w:rsid w:val="00057C99"/>
    <w:rsid w:val="00077C98"/>
    <w:rsid w:val="000A53D4"/>
    <w:rsid w:val="000B0207"/>
    <w:rsid w:val="000B0334"/>
    <w:rsid w:val="000B0953"/>
    <w:rsid w:val="000B1FE3"/>
    <w:rsid w:val="000B366C"/>
    <w:rsid w:val="000C5052"/>
    <w:rsid w:val="000C59FC"/>
    <w:rsid w:val="000D69B5"/>
    <w:rsid w:val="000E0C16"/>
    <w:rsid w:val="000E5AC6"/>
    <w:rsid w:val="000F2461"/>
    <w:rsid w:val="00103027"/>
    <w:rsid w:val="001270DB"/>
    <w:rsid w:val="0013273A"/>
    <w:rsid w:val="00144295"/>
    <w:rsid w:val="00153B1D"/>
    <w:rsid w:val="0016211D"/>
    <w:rsid w:val="0016ACC6"/>
    <w:rsid w:val="00176A6C"/>
    <w:rsid w:val="001A3946"/>
    <w:rsid w:val="001D2959"/>
    <w:rsid w:val="001D76CF"/>
    <w:rsid w:val="001E3C5F"/>
    <w:rsid w:val="001E55AD"/>
    <w:rsid w:val="001F094C"/>
    <w:rsid w:val="001F3AAD"/>
    <w:rsid w:val="00210DEB"/>
    <w:rsid w:val="00214C4A"/>
    <w:rsid w:val="00222168"/>
    <w:rsid w:val="00250552"/>
    <w:rsid w:val="00251A8C"/>
    <w:rsid w:val="00251BF7"/>
    <w:rsid w:val="00253C1C"/>
    <w:rsid w:val="002A326A"/>
    <w:rsid w:val="002A496F"/>
    <w:rsid w:val="002B737F"/>
    <w:rsid w:val="002C2481"/>
    <w:rsid w:val="002D1C06"/>
    <w:rsid w:val="002D2D00"/>
    <w:rsid w:val="002D3925"/>
    <w:rsid w:val="002E74D4"/>
    <w:rsid w:val="002F6E61"/>
    <w:rsid w:val="00307BBD"/>
    <w:rsid w:val="00307CB1"/>
    <w:rsid w:val="0032275F"/>
    <w:rsid w:val="0033735E"/>
    <w:rsid w:val="00350304"/>
    <w:rsid w:val="0035037A"/>
    <w:rsid w:val="003524C2"/>
    <w:rsid w:val="00361EF2"/>
    <w:rsid w:val="00381990"/>
    <w:rsid w:val="003831D6"/>
    <w:rsid w:val="003877DD"/>
    <w:rsid w:val="00391892"/>
    <w:rsid w:val="00392E5D"/>
    <w:rsid w:val="00393A5E"/>
    <w:rsid w:val="003A65A1"/>
    <w:rsid w:val="003C3DFE"/>
    <w:rsid w:val="003E4952"/>
    <w:rsid w:val="003E7202"/>
    <w:rsid w:val="004055FB"/>
    <w:rsid w:val="00407F0C"/>
    <w:rsid w:val="004118CC"/>
    <w:rsid w:val="00422602"/>
    <w:rsid w:val="00431C6F"/>
    <w:rsid w:val="004347EC"/>
    <w:rsid w:val="00436590"/>
    <w:rsid w:val="00456727"/>
    <w:rsid w:val="004570BE"/>
    <w:rsid w:val="00474424"/>
    <w:rsid w:val="0047618C"/>
    <w:rsid w:val="00481A1C"/>
    <w:rsid w:val="00484CD8"/>
    <w:rsid w:val="004A1E15"/>
    <w:rsid w:val="004A75CD"/>
    <w:rsid w:val="004B4F5A"/>
    <w:rsid w:val="004B5DF8"/>
    <w:rsid w:val="004C5354"/>
    <w:rsid w:val="004D51FD"/>
    <w:rsid w:val="004E15AE"/>
    <w:rsid w:val="004E6C78"/>
    <w:rsid w:val="00500B55"/>
    <w:rsid w:val="005058D3"/>
    <w:rsid w:val="005137CB"/>
    <w:rsid w:val="00516F50"/>
    <w:rsid w:val="005177C3"/>
    <w:rsid w:val="00536AB7"/>
    <w:rsid w:val="00542EBE"/>
    <w:rsid w:val="005612B0"/>
    <w:rsid w:val="00566935"/>
    <w:rsid w:val="00567074"/>
    <w:rsid w:val="005964F1"/>
    <w:rsid w:val="00596C3A"/>
    <w:rsid w:val="005A239D"/>
    <w:rsid w:val="005A5145"/>
    <w:rsid w:val="005A7FBA"/>
    <w:rsid w:val="005B6DB7"/>
    <w:rsid w:val="005C5172"/>
    <w:rsid w:val="005E2495"/>
    <w:rsid w:val="005E59B7"/>
    <w:rsid w:val="00602BFE"/>
    <w:rsid w:val="00605501"/>
    <w:rsid w:val="00605F66"/>
    <w:rsid w:val="0061213E"/>
    <w:rsid w:val="006267A3"/>
    <w:rsid w:val="006516E5"/>
    <w:rsid w:val="00670AA7"/>
    <w:rsid w:val="00670C47"/>
    <w:rsid w:val="00690A6A"/>
    <w:rsid w:val="00692E11"/>
    <w:rsid w:val="006A2C98"/>
    <w:rsid w:val="006A351F"/>
    <w:rsid w:val="006A558F"/>
    <w:rsid w:val="006A57C0"/>
    <w:rsid w:val="006B463F"/>
    <w:rsid w:val="006C576F"/>
    <w:rsid w:val="006F4324"/>
    <w:rsid w:val="00716EBA"/>
    <w:rsid w:val="0073008F"/>
    <w:rsid w:val="00730FBF"/>
    <w:rsid w:val="00737D80"/>
    <w:rsid w:val="007420C9"/>
    <w:rsid w:val="00760DBA"/>
    <w:rsid w:val="007645E5"/>
    <w:rsid w:val="0079651A"/>
    <w:rsid w:val="007A1042"/>
    <w:rsid w:val="007A1AD9"/>
    <w:rsid w:val="007A3504"/>
    <w:rsid w:val="007A3B21"/>
    <w:rsid w:val="007A7136"/>
    <w:rsid w:val="007B3043"/>
    <w:rsid w:val="007B4BD6"/>
    <w:rsid w:val="007B507B"/>
    <w:rsid w:val="007C6C80"/>
    <w:rsid w:val="007C79B8"/>
    <w:rsid w:val="007D2706"/>
    <w:rsid w:val="007E6AA7"/>
    <w:rsid w:val="007F0DEC"/>
    <w:rsid w:val="00807B3A"/>
    <w:rsid w:val="0081047D"/>
    <w:rsid w:val="00812219"/>
    <w:rsid w:val="008155B1"/>
    <w:rsid w:val="00817FB8"/>
    <w:rsid w:val="00826C64"/>
    <w:rsid w:val="0083029A"/>
    <w:rsid w:val="00830D1D"/>
    <w:rsid w:val="00852BFA"/>
    <w:rsid w:val="00856C9C"/>
    <w:rsid w:val="0086637E"/>
    <w:rsid w:val="00870C90"/>
    <w:rsid w:val="00876177"/>
    <w:rsid w:val="008823BC"/>
    <w:rsid w:val="008873E8"/>
    <w:rsid w:val="00887AC5"/>
    <w:rsid w:val="00892685"/>
    <w:rsid w:val="008A1A56"/>
    <w:rsid w:val="008B3951"/>
    <w:rsid w:val="008B702F"/>
    <w:rsid w:val="008D4D89"/>
    <w:rsid w:val="008E321B"/>
    <w:rsid w:val="008F15E9"/>
    <w:rsid w:val="0090126B"/>
    <w:rsid w:val="00905CAA"/>
    <w:rsid w:val="00913A1E"/>
    <w:rsid w:val="00930D2E"/>
    <w:rsid w:val="009504C6"/>
    <w:rsid w:val="0097168A"/>
    <w:rsid w:val="0098067E"/>
    <w:rsid w:val="009821A6"/>
    <w:rsid w:val="00986FF5"/>
    <w:rsid w:val="009950CA"/>
    <w:rsid w:val="009975E9"/>
    <w:rsid w:val="009A15A7"/>
    <w:rsid w:val="009B1B37"/>
    <w:rsid w:val="009C1110"/>
    <w:rsid w:val="009C3CE8"/>
    <w:rsid w:val="009D511D"/>
    <w:rsid w:val="009D7492"/>
    <w:rsid w:val="009E2442"/>
    <w:rsid w:val="009E6EB6"/>
    <w:rsid w:val="009F10A3"/>
    <w:rsid w:val="00A0141B"/>
    <w:rsid w:val="00A040EC"/>
    <w:rsid w:val="00A52772"/>
    <w:rsid w:val="00A5773A"/>
    <w:rsid w:val="00A60EA1"/>
    <w:rsid w:val="00A745C9"/>
    <w:rsid w:val="00A75FCC"/>
    <w:rsid w:val="00A77C20"/>
    <w:rsid w:val="00A95225"/>
    <w:rsid w:val="00AA4879"/>
    <w:rsid w:val="00AA72B0"/>
    <w:rsid w:val="00AA7C14"/>
    <w:rsid w:val="00AC5C54"/>
    <w:rsid w:val="00AF0271"/>
    <w:rsid w:val="00AF6FDF"/>
    <w:rsid w:val="00B127E7"/>
    <w:rsid w:val="00B14627"/>
    <w:rsid w:val="00B23AFC"/>
    <w:rsid w:val="00B44122"/>
    <w:rsid w:val="00B56BC2"/>
    <w:rsid w:val="00B6257C"/>
    <w:rsid w:val="00B707BF"/>
    <w:rsid w:val="00B7574E"/>
    <w:rsid w:val="00B83B25"/>
    <w:rsid w:val="00B84F43"/>
    <w:rsid w:val="00B94354"/>
    <w:rsid w:val="00BA027A"/>
    <w:rsid w:val="00BB5779"/>
    <w:rsid w:val="00BC01C4"/>
    <w:rsid w:val="00BD1026"/>
    <w:rsid w:val="00BD5B8A"/>
    <w:rsid w:val="00BE660E"/>
    <w:rsid w:val="00BF0651"/>
    <w:rsid w:val="00C10394"/>
    <w:rsid w:val="00C164B2"/>
    <w:rsid w:val="00C22D2F"/>
    <w:rsid w:val="00C3199C"/>
    <w:rsid w:val="00C31FD8"/>
    <w:rsid w:val="00C338BD"/>
    <w:rsid w:val="00C478A3"/>
    <w:rsid w:val="00C50988"/>
    <w:rsid w:val="00C70F4D"/>
    <w:rsid w:val="00C74CFC"/>
    <w:rsid w:val="00C83E9A"/>
    <w:rsid w:val="00C9711A"/>
    <w:rsid w:val="00CC2CD9"/>
    <w:rsid w:val="00CC3C1B"/>
    <w:rsid w:val="00CC6E13"/>
    <w:rsid w:val="00CD16DA"/>
    <w:rsid w:val="00CE0087"/>
    <w:rsid w:val="00D12EDC"/>
    <w:rsid w:val="00D27279"/>
    <w:rsid w:val="00D43B95"/>
    <w:rsid w:val="00D44007"/>
    <w:rsid w:val="00D65F24"/>
    <w:rsid w:val="00D91185"/>
    <w:rsid w:val="00D932F4"/>
    <w:rsid w:val="00DA3E98"/>
    <w:rsid w:val="00DA7A3A"/>
    <w:rsid w:val="00DC50D1"/>
    <w:rsid w:val="00DD08E3"/>
    <w:rsid w:val="00DD0CC5"/>
    <w:rsid w:val="00DE792C"/>
    <w:rsid w:val="00DF1D6E"/>
    <w:rsid w:val="00DF2944"/>
    <w:rsid w:val="00DF636B"/>
    <w:rsid w:val="00E046DE"/>
    <w:rsid w:val="00E0719A"/>
    <w:rsid w:val="00E30933"/>
    <w:rsid w:val="00E30B3D"/>
    <w:rsid w:val="00E43D20"/>
    <w:rsid w:val="00E66918"/>
    <w:rsid w:val="00E745C7"/>
    <w:rsid w:val="00E74748"/>
    <w:rsid w:val="00E75582"/>
    <w:rsid w:val="00E76E21"/>
    <w:rsid w:val="00E81080"/>
    <w:rsid w:val="00E83380"/>
    <w:rsid w:val="00E947A9"/>
    <w:rsid w:val="00EA0CA5"/>
    <w:rsid w:val="00EA2805"/>
    <w:rsid w:val="00EC2985"/>
    <w:rsid w:val="00ED3F05"/>
    <w:rsid w:val="00ED702E"/>
    <w:rsid w:val="00EE198E"/>
    <w:rsid w:val="00EE556E"/>
    <w:rsid w:val="00EE7F0D"/>
    <w:rsid w:val="00F141F5"/>
    <w:rsid w:val="00F61DD4"/>
    <w:rsid w:val="00F62E1D"/>
    <w:rsid w:val="00F6744F"/>
    <w:rsid w:val="00F67DEF"/>
    <w:rsid w:val="00F67E6E"/>
    <w:rsid w:val="00F71BA6"/>
    <w:rsid w:val="00F72F1E"/>
    <w:rsid w:val="00F81149"/>
    <w:rsid w:val="00F8229D"/>
    <w:rsid w:val="00F86FAE"/>
    <w:rsid w:val="00F909C3"/>
    <w:rsid w:val="00F964E8"/>
    <w:rsid w:val="00FA1FB7"/>
    <w:rsid w:val="00FA74A0"/>
    <w:rsid w:val="00FB184C"/>
    <w:rsid w:val="00FB2146"/>
    <w:rsid w:val="00FD2436"/>
    <w:rsid w:val="00FD52CB"/>
    <w:rsid w:val="00FD79BB"/>
    <w:rsid w:val="00FF0BC3"/>
    <w:rsid w:val="0164221D"/>
    <w:rsid w:val="01A06E22"/>
    <w:rsid w:val="01C8E8D9"/>
    <w:rsid w:val="0258997C"/>
    <w:rsid w:val="0298343B"/>
    <w:rsid w:val="029BBA5D"/>
    <w:rsid w:val="02FC7223"/>
    <w:rsid w:val="031C6EFA"/>
    <w:rsid w:val="032BFFCB"/>
    <w:rsid w:val="038154A0"/>
    <w:rsid w:val="0533CA5F"/>
    <w:rsid w:val="06136261"/>
    <w:rsid w:val="071BE826"/>
    <w:rsid w:val="080FAFA6"/>
    <w:rsid w:val="08EC6127"/>
    <w:rsid w:val="09B7BE69"/>
    <w:rsid w:val="09CEFF26"/>
    <w:rsid w:val="0A20139B"/>
    <w:rsid w:val="0A955D36"/>
    <w:rsid w:val="0B3B49EB"/>
    <w:rsid w:val="0B9A60C3"/>
    <w:rsid w:val="0BF6D312"/>
    <w:rsid w:val="0C9C93D5"/>
    <w:rsid w:val="0CB8DB47"/>
    <w:rsid w:val="0CC9B365"/>
    <w:rsid w:val="0E108550"/>
    <w:rsid w:val="0E1F40AD"/>
    <w:rsid w:val="0E54ABA8"/>
    <w:rsid w:val="0EA97620"/>
    <w:rsid w:val="0F49F3ED"/>
    <w:rsid w:val="100E58E0"/>
    <w:rsid w:val="103A9511"/>
    <w:rsid w:val="10EDD3CD"/>
    <w:rsid w:val="115432DF"/>
    <w:rsid w:val="1182B3BF"/>
    <w:rsid w:val="128FFE8D"/>
    <w:rsid w:val="12D8BD0C"/>
    <w:rsid w:val="131E8420"/>
    <w:rsid w:val="13300AC9"/>
    <w:rsid w:val="1373938C"/>
    <w:rsid w:val="13DB1428"/>
    <w:rsid w:val="14759063"/>
    <w:rsid w:val="1546FFBD"/>
    <w:rsid w:val="154EDD87"/>
    <w:rsid w:val="15B533DA"/>
    <w:rsid w:val="161160C4"/>
    <w:rsid w:val="16E2D01E"/>
    <w:rsid w:val="177A88F2"/>
    <w:rsid w:val="1829F0FB"/>
    <w:rsid w:val="182DC0F6"/>
    <w:rsid w:val="185BB4F4"/>
    <w:rsid w:val="1A1A70E0"/>
    <w:rsid w:val="1A279DDD"/>
    <w:rsid w:val="1AE1ECC8"/>
    <w:rsid w:val="1B013882"/>
    <w:rsid w:val="1B08A632"/>
    <w:rsid w:val="1BC25542"/>
    <w:rsid w:val="1C70B1DF"/>
    <w:rsid w:val="1DFD57B0"/>
    <w:rsid w:val="1E25AA9D"/>
    <w:rsid w:val="1EA4F92D"/>
    <w:rsid w:val="1EC5C210"/>
    <w:rsid w:val="1EF66485"/>
    <w:rsid w:val="1F3374E7"/>
    <w:rsid w:val="20584D95"/>
    <w:rsid w:val="20E594D6"/>
    <w:rsid w:val="210BB015"/>
    <w:rsid w:val="21A4B984"/>
    <w:rsid w:val="22B8CFA3"/>
    <w:rsid w:val="2387A8DA"/>
    <w:rsid w:val="23C95D16"/>
    <w:rsid w:val="24AEF6D3"/>
    <w:rsid w:val="24DA662E"/>
    <w:rsid w:val="26D5FCE1"/>
    <w:rsid w:val="274F0D02"/>
    <w:rsid w:val="28A72779"/>
    <w:rsid w:val="28D7D86D"/>
    <w:rsid w:val="28DB0481"/>
    <w:rsid w:val="294292C3"/>
    <w:rsid w:val="296D8748"/>
    <w:rsid w:val="29ABD6F4"/>
    <w:rsid w:val="2ACD7F8E"/>
    <w:rsid w:val="2B0F83CD"/>
    <w:rsid w:val="2B323E94"/>
    <w:rsid w:val="2C414897"/>
    <w:rsid w:val="2D8EC657"/>
    <w:rsid w:val="2E49EB8C"/>
    <w:rsid w:val="2E666E09"/>
    <w:rsid w:val="2F1668FD"/>
    <w:rsid w:val="305D9FE9"/>
    <w:rsid w:val="310F3AE9"/>
    <w:rsid w:val="31614867"/>
    <w:rsid w:val="31BC06C9"/>
    <w:rsid w:val="33F17030"/>
    <w:rsid w:val="345B3977"/>
    <w:rsid w:val="346131FD"/>
    <w:rsid w:val="3498E929"/>
    <w:rsid w:val="352B4BB6"/>
    <w:rsid w:val="35748AA8"/>
    <w:rsid w:val="36930B3A"/>
    <w:rsid w:val="36D3B294"/>
    <w:rsid w:val="377FAA62"/>
    <w:rsid w:val="381A6BD9"/>
    <w:rsid w:val="391B7AC3"/>
    <w:rsid w:val="3A1E804F"/>
    <w:rsid w:val="3A6B05D1"/>
    <w:rsid w:val="3B6C4005"/>
    <w:rsid w:val="3B883D91"/>
    <w:rsid w:val="3B88CA3F"/>
    <w:rsid w:val="3B9B7644"/>
    <w:rsid w:val="3BBC1718"/>
    <w:rsid w:val="3CF0442E"/>
    <w:rsid w:val="3DEEEBE6"/>
    <w:rsid w:val="3E2C2783"/>
    <w:rsid w:val="3EE2623E"/>
    <w:rsid w:val="3EF159FA"/>
    <w:rsid w:val="3F0CB30A"/>
    <w:rsid w:val="3FFF6F06"/>
    <w:rsid w:val="4115CCE6"/>
    <w:rsid w:val="41776C31"/>
    <w:rsid w:val="42788D43"/>
    <w:rsid w:val="42AD1593"/>
    <w:rsid w:val="43D8AF90"/>
    <w:rsid w:val="448177F9"/>
    <w:rsid w:val="44DAE2A2"/>
    <w:rsid w:val="458B91F1"/>
    <w:rsid w:val="458CAEAA"/>
    <w:rsid w:val="45C85709"/>
    <w:rsid w:val="46435FCB"/>
    <w:rsid w:val="46A3D85C"/>
    <w:rsid w:val="46DAEE73"/>
    <w:rsid w:val="47692452"/>
    <w:rsid w:val="47AEF51E"/>
    <w:rsid w:val="47B9E16C"/>
    <w:rsid w:val="47E66C05"/>
    <w:rsid w:val="4929965E"/>
    <w:rsid w:val="49498552"/>
    <w:rsid w:val="4A91151C"/>
    <w:rsid w:val="4B263BFD"/>
    <w:rsid w:val="4BF09D04"/>
    <w:rsid w:val="4CE5AA65"/>
    <w:rsid w:val="4D0A57C4"/>
    <w:rsid w:val="4D1297CA"/>
    <w:rsid w:val="4D42ABF0"/>
    <w:rsid w:val="4D95A559"/>
    <w:rsid w:val="4D9C455B"/>
    <w:rsid w:val="4E0D4A60"/>
    <w:rsid w:val="4E814A85"/>
    <w:rsid w:val="4F0A51FA"/>
    <w:rsid w:val="4FFD1591"/>
    <w:rsid w:val="5025C531"/>
    <w:rsid w:val="5068A85C"/>
    <w:rsid w:val="513D6930"/>
    <w:rsid w:val="5144852C"/>
    <w:rsid w:val="51449973"/>
    <w:rsid w:val="51B91B88"/>
    <w:rsid w:val="52347D45"/>
    <w:rsid w:val="5241F2BC"/>
    <w:rsid w:val="533E4208"/>
    <w:rsid w:val="54414FFF"/>
    <w:rsid w:val="54644097"/>
    <w:rsid w:val="546ABDE5"/>
    <w:rsid w:val="548F540A"/>
    <w:rsid w:val="5610F5C3"/>
    <w:rsid w:val="562A0EF9"/>
    <w:rsid w:val="56A61DE0"/>
    <w:rsid w:val="5700BF19"/>
    <w:rsid w:val="57C4CAC3"/>
    <w:rsid w:val="59569AC1"/>
    <w:rsid w:val="599598F9"/>
    <w:rsid w:val="59F1416B"/>
    <w:rsid w:val="59FEC12F"/>
    <w:rsid w:val="5A96F081"/>
    <w:rsid w:val="5B16AF0D"/>
    <w:rsid w:val="5BF2E554"/>
    <w:rsid w:val="5CB0C24C"/>
    <w:rsid w:val="5CD2F525"/>
    <w:rsid w:val="5D1D7010"/>
    <w:rsid w:val="5E5FCFA7"/>
    <w:rsid w:val="5E6F7399"/>
    <w:rsid w:val="5F67C37C"/>
    <w:rsid w:val="5FE80390"/>
    <w:rsid w:val="60AE73A9"/>
    <w:rsid w:val="60EA6B80"/>
    <w:rsid w:val="61A68074"/>
    <w:rsid w:val="61EDE4A0"/>
    <w:rsid w:val="6200EE13"/>
    <w:rsid w:val="6221C2EE"/>
    <w:rsid w:val="6307377F"/>
    <w:rsid w:val="63732A43"/>
    <w:rsid w:val="6479AA45"/>
    <w:rsid w:val="64D43245"/>
    <w:rsid w:val="65BDDCA3"/>
    <w:rsid w:val="668F9F7F"/>
    <w:rsid w:val="669CBC06"/>
    <w:rsid w:val="66A9B210"/>
    <w:rsid w:val="67163DFC"/>
    <w:rsid w:val="684915B2"/>
    <w:rsid w:val="688A478A"/>
    <w:rsid w:val="6973EA7A"/>
    <w:rsid w:val="69C91660"/>
    <w:rsid w:val="69EE9564"/>
    <w:rsid w:val="6A85BD1F"/>
    <w:rsid w:val="6C8C86BC"/>
    <w:rsid w:val="6CC61BCD"/>
    <w:rsid w:val="6E4EBF35"/>
    <w:rsid w:val="6E75C0E3"/>
    <w:rsid w:val="6EE3A591"/>
    <w:rsid w:val="6F564EBC"/>
    <w:rsid w:val="6F570812"/>
    <w:rsid w:val="6FB98807"/>
    <w:rsid w:val="704143E7"/>
    <w:rsid w:val="70DB3966"/>
    <w:rsid w:val="718AA0B5"/>
    <w:rsid w:val="7284FD46"/>
    <w:rsid w:val="72C60624"/>
    <w:rsid w:val="732BA9AB"/>
    <w:rsid w:val="734ED2D8"/>
    <w:rsid w:val="74FC3286"/>
    <w:rsid w:val="7550E0AB"/>
    <w:rsid w:val="771A27AF"/>
    <w:rsid w:val="7774B922"/>
    <w:rsid w:val="778E653A"/>
    <w:rsid w:val="78ADD7AB"/>
    <w:rsid w:val="79E727B0"/>
    <w:rsid w:val="7B787BE4"/>
    <w:rsid w:val="7B78BD27"/>
    <w:rsid w:val="7C0EEF00"/>
    <w:rsid w:val="7D069E92"/>
    <w:rsid w:val="7E49F2F3"/>
    <w:rsid w:val="7E7BFD36"/>
    <w:rsid w:val="7E94BB91"/>
    <w:rsid w:val="7FA1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43C4593"/>
  <w15:chartTrackingRefBased/>
  <w15:docId w15:val="{3110CA3C-8080-4C90-9F6D-CFCCF368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B6257C"/>
    <w:pPr>
      <w:keepNext/>
      <w:overflowPunct/>
      <w:autoSpaceDE/>
      <w:autoSpaceDN/>
      <w:adjustRightInd/>
      <w:spacing w:before="240" w:after="60"/>
      <w:textAlignment w:val="auto"/>
      <w:outlineLvl w:val="0"/>
    </w:pPr>
    <w:rPr>
      <w:rFonts w:ascii="Arial" w:hAnsi="Arial"/>
      <w:b/>
      <w:kern w:val="28"/>
      <w:sz w:val="28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  <w:semiHidden/>
  </w:style>
  <w:style w:type="character" w:styleId="Znakapoznpodarou">
    <w:name w:val="footnote reference"/>
    <w:uiPriority w:val="99"/>
    <w:rPr>
      <w:vertAlign w:val="superscript"/>
    </w:rPr>
  </w:style>
  <w:style w:type="paragraph" w:styleId="Textbubliny">
    <w:name w:val="Balloon Text"/>
    <w:basedOn w:val="Normln"/>
    <w:link w:val="TextbublinyChar"/>
    <w:rsid w:val="007E6AA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7E6AA7"/>
    <w:rPr>
      <w:rFonts w:ascii="Tahoma" w:hAnsi="Tahoma" w:cs="Tahoma"/>
      <w:sz w:val="16"/>
      <w:szCs w:val="16"/>
      <w:lang w:val="en-GB"/>
    </w:rPr>
  </w:style>
  <w:style w:type="character" w:styleId="Odkaznakoment">
    <w:name w:val="annotation reference"/>
    <w:rsid w:val="00E947A9"/>
    <w:rPr>
      <w:sz w:val="16"/>
      <w:szCs w:val="16"/>
    </w:rPr>
  </w:style>
  <w:style w:type="paragraph" w:styleId="Textkomente">
    <w:name w:val="annotation text"/>
    <w:basedOn w:val="Normln"/>
    <w:link w:val="TextkomenteChar"/>
    <w:rsid w:val="00E947A9"/>
  </w:style>
  <w:style w:type="character" w:customStyle="1" w:styleId="TextkomenteChar">
    <w:name w:val="Text komentáře Char"/>
    <w:link w:val="Textkomente"/>
    <w:rsid w:val="00E947A9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rsid w:val="00E947A9"/>
    <w:rPr>
      <w:b/>
      <w:bCs/>
    </w:rPr>
  </w:style>
  <w:style w:type="character" w:customStyle="1" w:styleId="PedmtkomenteChar">
    <w:name w:val="Předmět komentáře Char"/>
    <w:link w:val="Pedmtkomente"/>
    <w:rsid w:val="00E947A9"/>
    <w:rPr>
      <w:b/>
      <w:bCs/>
      <w:lang w:val="en-GB"/>
    </w:rPr>
  </w:style>
  <w:style w:type="character" w:customStyle="1" w:styleId="ZhlavChar">
    <w:name w:val="Záhlaví Char"/>
    <w:link w:val="Zhlav"/>
    <w:rsid w:val="00407F0C"/>
    <w:rPr>
      <w:lang w:val="en-GB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118CC"/>
    <w:rPr>
      <w:lang w:val="en-GB"/>
    </w:rPr>
  </w:style>
  <w:style w:type="paragraph" w:styleId="Odstavecseseznamem">
    <w:name w:val="List Paragraph"/>
    <w:basedOn w:val="Normln"/>
    <w:uiPriority w:val="34"/>
    <w:qFormat/>
    <w:rsid w:val="004118CC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B6257C"/>
    <w:rPr>
      <w:rFonts w:ascii="Arial" w:hAnsi="Arial"/>
      <w:b/>
      <w:kern w:val="28"/>
      <w:sz w:val="28"/>
    </w:rPr>
  </w:style>
  <w:style w:type="paragraph" w:styleId="Bezmezer">
    <w:name w:val="No Spacing"/>
    <w:uiPriority w:val="1"/>
    <w:qFormat/>
    <w:rsid w:val="00B6257C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B6257C"/>
    <w:pPr>
      <w:overflowPunct/>
      <w:autoSpaceDE/>
      <w:autoSpaceDN/>
      <w:adjustRightInd/>
      <w:textAlignment w:val="auto"/>
    </w:pPr>
    <w:rPr>
      <w:rFonts w:ascii="Courier New" w:hAnsi="Courier New" w:cs="Courier New"/>
      <w:lang w:val="cs-CZ"/>
    </w:rPr>
  </w:style>
  <w:style w:type="character" w:customStyle="1" w:styleId="ProsttextChar">
    <w:name w:val="Prostý text Char"/>
    <w:basedOn w:val="Standardnpsmoodstavce"/>
    <w:link w:val="Prosttext"/>
    <w:rsid w:val="00B6257C"/>
    <w:rPr>
      <w:rFonts w:ascii="Courier New" w:hAnsi="Courier New" w:cs="Courier New"/>
    </w:rPr>
  </w:style>
  <w:style w:type="paragraph" w:customStyle="1" w:styleId="Prosttext1">
    <w:name w:val="Prostý text1"/>
    <w:basedOn w:val="Normln"/>
    <w:rsid w:val="00913A1E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customStyle="1" w:styleId="Poznmka">
    <w:name w:val="Poznámka"/>
    <w:rsid w:val="00913A1E"/>
    <w:pPr>
      <w:widowControl w:val="0"/>
      <w:ind w:left="454" w:hanging="170"/>
      <w:jc w:val="both"/>
    </w:pPr>
    <w:rPr>
      <w:color w:val="000000"/>
    </w:rPr>
  </w:style>
  <w:style w:type="paragraph" w:styleId="Normlnweb">
    <w:name w:val="Normal (Web)"/>
    <w:basedOn w:val="Normln"/>
    <w:uiPriority w:val="99"/>
    <w:unhideWhenUsed/>
    <w:rsid w:val="007B4BD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cs-CZ"/>
    </w:rPr>
  </w:style>
  <w:style w:type="paragraph" w:customStyle="1" w:styleId="Default">
    <w:name w:val="Default"/>
    <w:rsid w:val="004E6C7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textovodkaz">
    <w:name w:val="Hyperlink"/>
    <w:basedOn w:val="Standardnpsmoodstavce"/>
    <w:rsid w:val="0098067E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8067E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98067E"/>
    <w:rPr>
      <w:color w:val="954F72" w:themeColor="followedHyperlink"/>
      <w:u w:val="single"/>
    </w:rPr>
  </w:style>
  <w:style w:type="paragraph" w:styleId="Textvysvtlivek">
    <w:name w:val="endnote text"/>
    <w:basedOn w:val="Normln"/>
    <w:link w:val="TextvysvtlivekChar"/>
    <w:rsid w:val="00BB5779"/>
  </w:style>
  <w:style w:type="character" w:customStyle="1" w:styleId="TextvysvtlivekChar">
    <w:name w:val="Text vysvětlivek Char"/>
    <w:basedOn w:val="Standardnpsmoodstavce"/>
    <w:link w:val="Textvysvtlivek"/>
    <w:rsid w:val="00BB5779"/>
    <w:rPr>
      <w:lang w:val="en-GB"/>
    </w:rPr>
  </w:style>
  <w:style w:type="character" w:styleId="Odkaznavysvtlivky">
    <w:name w:val="endnote reference"/>
    <w:basedOn w:val="Standardnpsmoodstavce"/>
    <w:rsid w:val="00BB57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0ED1C3AA07854B9C6A7BE9DB526395" ma:contentTypeVersion="4" ma:contentTypeDescription="Vytvoří nový dokument" ma:contentTypeScope="" ma:versionID="5005f31d7c10ec1633911386ad0c9975">
  <xsd:schema xmlns:xsd="http://www.w3.org/2001/XMLSchema" xmlns:xs="http://www.w3.org/2001/XMLSchema" xmlns:p="http://schemas.microsoft.com/office/2006/metadata/properties" xmlns:ns2="38a7dda4-6ac7-4389-afd0-c020d17a9926" targetNamespace="http://schemas.microsoft.com/office/2006/metadata/properties" ma:root="true" ma:fieldsID="28b4f400757b58b6606288a96af0246b" ns2:_="">
    <xsd:import namespace="38a7dda4-6ac7-4389-afd0-c020d17a99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7dda4-6ac7-4389-afd0-c020d17a99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872F9-96BD-4802-A8D5-BBC21FCBD95C}">
  <ds:schemaRefs>
    <ds:schemaRef ds:uri="http://purl.org/dc/terms/"/>
    <ds:schemaRef ds:uri="http://schemas.openxmlformats.org/package/2006/metadata/core-properties"/>
    <ds:schemaRef ds:uri="38a7dda4-6ac7-4389-afd0-c020d17a9926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79AAF90-071A-4FF3-AAEF-CE872ECA2B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DEB4D8-A2FE-47DD-BB5A-29DF7E467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a7dda4-6ac7-4389-afd0-c020d17a99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E65FDD-2535-45BF-B400-61C527572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682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I. úplné znění Řádu celoživotního vzdělávání Univerzity Karlovy</vt:lpstr>
      <vt:lpstr>I. úplné znění Řádu celoživotního vzdělávání Univerzity Karlovy</vt:lpstr>
    </vt:vector>
  </TitlesOfParts>
  <Company>Univerzita Karlova v Praze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I. úplné znění Řádu celoživotního vzdělávání Univerzity Karlovy</dc:title>
  <dc:subject>Vnitřní předpisy UNiverzity Karlovy</dc:subject>
  <dc:creator>RNDr. Tomáš Jelínek</dc:creator>
  <cp:keywords/>
  <dc:description>schváleno AS UK 22.1.1999_x000d_
a 16.4.1999_x000d_
registrováno MŠMT 26.4.1999</dc:description>
  <cp:lastModifiedBy>Svobodová Tereza</cp:lastModifiedBy>
  <cp:revision>4</cp:revision>
  <cp:lastPrinted>2016-12-15T14:07:00Z</cp:lastPrinted>
  <dcterms:created xsi:type="dcterms:W3CDTF">2021-05-23T19:46:00Z</dcterms:created>
  <dcterms:modified xsi:type="dcterms:W3CDTF">2021-05-27T11:48:00Z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0x010100C20ED1C3AA07854B9C6A7BE9DB526395</vt:lpwstr>
  </property>
</Properties>
</file>