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D2EAA" w14:textId="13376F66" w:rsidR="0088604B" w:rsidRPr="00454B03" w:rsidRDefault="00454B03">
      <w:pPr>
        <w:pStyle w:val="Nzev"/>
        <w:rPr>
          <w:rFonts w:ascii="Silka" w:hAnsi="Silka"/>
          <w:sz w:val="36"/>
          <w:szCs w:val="36"/>
        </w:rPr>
      </w:pPr>
      <w:bookmarkStart w:id="0" w:name="_Hlk146720843"/>
      <w:r w:rsidRPr="00A37FAD">
        <w:rPr>
          <w:rFonts w:ascii="Silka" w:hAnsi="Silka"/>
          <w:sz w:val="36"/>
          <w:szCs w:val="36"/>
        </w:rPr>
        <w:t>F</w:t>
      </w:r>
      <w:r w:rsidR="00AF5488" w:rsidRPr="00454B03">
        <w:rPr>
          <w:rFonts w:ascii="Silka" w:hAnsi="Silka"/>
          <w:sz w:val="36"/>
          <w:szCs w:val="36"/>
        </w:rPr>
        <w:t xml:space="preserve">oundation stone </w:t>
      </w:r>
      <w:r w:rsidRPr="00454B03">
        <w:rPr>
          <w:rFonts w:ascii="Silka" w:hAnsi="Silka"/>
          <w:sz w:val="36"/>
          <w:szCs w:val="36"/>
        </w:rPr>
        <w:t>laid for</w:t>
      </w:r>
      <w:r w:rsidR="00AF5488" w:rsidRPr="00454B03">
        <w:rPr>
          <w:rFonts w:ascii="Silka" w:hAnsi="Silka"/>
          <w:sz w:val="36"/>
          <w:szCs w:val="36"/>
        </w:rPr>
        <w:t xml:space="preserve"> second stage of construction of </w:t>
      </w:r>
      <w:r w:rsidRPr="00454B03">
        <w:rPr>
          <w:rFonts w:ascii="Silka" w:hAnsi="Silka"/>
          <w:sz w:val="36"/>
          <w:szCs w:val="36"/>
        </w:rPr>
        <w:t>CU</w:t>
      </w:r>
      <w:r w:rsidR="00AF5488" w:rsidRPr="00454B03">
        <w:rPr>
          <w:rFonts w:ascii="Silka" w:hAnsi="Silka"/>
          <w:sz w:val="36"/>
          <w:szCs w:val="36"/>
        </w:rPr>
        <w:t xml:space="preserve"> Campus in Hradec </w:t>
      </w:r>
      <w:proofErr w:type="spellStart"/>
      <w:r w:rsidR="00AF5488" w:rsidRPr="00454B03">
        <w:rPr>
          <w:rFonts w:ascii="Silka" w:hAnsi="Silka"/>
          <w:sz w:val="36"/>
          <w:szCs w:val="36"/>
        </w:rPr>
        <w:t>Králové</w:t>
      </w:r>
      <w:proofErr w:type="spellEnd"/>
    </w:p>
    <w:p w14:paraId="5843E5C8" w14:textId="77777777" w:rsidR="00FC45D3" w:rsidRPr="00454B03" w:rsidRDefault="00FC45D3" w:rsidP="0041009D">
      <w:pPr>
        <w:jc w:val="both"/>
        <w:rPr>
          <w:rFonts w:ascii="Silka" w:hAnsi="Silka"/>
        </w:rPr>
      </w:pPr>
    </w:p>
    <w:p w14:paraId="3FD30212" w14:textId="156EAA51" w:rsidR="0088604B" w:rsidRPr="00454B03" w:rsidRDefault="00AF5488">
      <w:pPr>
        <w:rPr>
          <w:rFonts w:ascii="Silka" w:hAnsi="Silka"/>
          <w:i/>
          <w:iCs/>
        </w:rPr>
      </w:pPr>
      <w:r w:rsidRPr="00454B03">
        <w:rPr>
          <w:rFonts w:ascii="Silka" w:hAnsi="Silka"/>
          <w:i/>
          <w:iCs/>
        </w:rPr>
        <w:t xml:space="preserve">7 March 2024 </w:t>
      </w:r>
      <w:r w:rsidR="007D6E7B">
        <w:rPr>
          <w:rFonts w:ascii="Silka" w:hAnsi="Silka"/>
          <w:i/>
          <w:iCs/>
        </w:rPr>
        <w:t>–</w:t>
      </w:r>
      <w:r w:rsidRPr="00454B03">
        <w:rPr>
          <w:rFonts w:ascii="Silka" w:hAnsi="Silka"/>
          <w:i/>
          <w:iCs/>
        </w:rPr>
        <w:t xml:space="preserve"> </w:t>
      </w:r>
      <w:r w:rsidR="007D6E7B">
        <w:rPr>
          <w:rFonts w:ascii="Silka" w:hAnsi="Silka"/>
          <w:i/>
          <w:iCs/>
        </w:rPr>
        <w:t>At a ceremony today, r</w:t>
      </w:r>
      <w:r w:rsidRPr="00454B03">
        <w:rPr>
          <w:rFonts w:ascii="Silka" w:hAnsi="Silka"/>
          <w:i/>
          <w:iCs/>
        </w:rPr>
        <w:t xml:space="preserve">epresentatives of Charles University, the Government of the Czech Republic, the Hradec </w:t>
      </w:r>
      <w:proofErr w:type="spellStart"/>
      <w:r w:rsidRPr="00454B03">
        <w:rPr>
          <w:rFonts w:ascii="Silka" w:hAnsi="Silka"/>
          <w:i/>
          <w:iCs/>
        </w:rPr>
        <w:t>Králové</w:t>
      </w:r>
      <w:proofErr w:type="spellEnd"/>
      <w:r w:rsidRPr="00454B03">
        <w:rPr>
          <w:rFonts w:ascii="Silka" w:hAnsi="Silka"/>
          <w:i/>
          <w:iCs/>
        </w:rPr>
        <w:t xml:space="preserve"> Region, the City of Hradec </w:t>
      </w:r>
      <w:proofErr w:type="spellStart"/>
      <w:r w:rsidRPr="00454B03">
        <w:rPr>
          <w:rFonts w:ascii="Silka" w:hAnsi="Silka"/>
          <w:i/>
          <w:iCs/>
        </w:rPr>
        <w:t>Králové</w:t>
      </w:r>
      <w:proofErr w:type="spellEnd"/>
      <w:r w:rsidRPr="00454B03">
        <w:rPr>
          <w:rFonts w:ascii="Silka" w:hAnsi="Silka"/>
          <w:i/>
          <w:iCs/>
        </w:rPr>
        <w:t xml:space="preserve"> and other distinguished guests laid the foundation stone </w:t>
      </w:r>
      <w:r w:rsidR="007D6E7B">
        <w:rPr>
          <w:rFonts w:ascii="Silka" w:hAnsi="Silka"/>
          <w:i/>
          <w:iCs/>
        </w:rPr>
        <w:t>for</w:t>
      </w:r>
      <w:r w:rsidR="007D6E7B" w:rsidRPr="00454B03">
        <w:rPr>
          <w:rFonts w:ascii="Silka" w:hAnsi="Silka"/>
          <w:i/>
          <w:iCs/>
        </w:rPr>
        <w:t xml:space="preserve"> </w:t>
      </w:r>
      <w:r w:rsidRPr="00454B03">
        <w:rPr>
          <w:rFonts w:ascii="Silka" w:hAnsi="Silka"/>
          <w:i/>
          <w:iCs/>
        </w:rPr>
        <w:t>the second stage of the construction of the</w:t>
      </w:r>
      <w:r w:rsidR="007D6E7B">
        <w:rPr>
          <w:rFonts w:ascii="Silka" w:hAnsi="Silka"/>
          <w:i/>
          <w:iCs/>
        </w:rPr>
        <w:t xml:space="preserve"> Campus for the </w:t>
      </w:r>
      <w:r w:rsidR="00C35780">
        <w:rPr>
          <w:rFonts w:ascii="Silka" w:hAnsi="Silka"/>
          <w:i/>
          <w:iCs/>
        </w:rPr>
        <w:t>Charles</w:t>
      </w:r>
      <w:r w:rsidR="007D6E7B">
        <w:rPr>
          <w:rFonts w:ascii="Silka" w:hAnsi="Silka"/>
          <w:i/>
          <w:iCs/>
        </w:rPr>
        <w:t xml:space="preserve"> University</w:t>
      </w:r>
      <w:r w:rsidRPr="00454B03">
        <w:rPr>
          <w:rFonts w:ascii="Silka" w:hAnsi="Silka"/>
          <w:i/>
          <w:iCs/>
        </w:rPr>
        <w:t xml:space="preserve"> Faculty of Medicine and Pharmacy in Hradec </w:t>
      </w:r>
      <w:proofErr w:type="spellStart"/>
      <w:r w:rsidRPr="00454B03">
        <w:rPr>
          <w:rFonts w:ascii="Silka" w:hAnsi="Silka"/>
          <w:i/>
          <w:iCs/>
        </w:rPr>
        <w:t>Králové</w:t>
      </w:r>
      <w:proofErr w:type="spellEnd"/>
      <w:r w:rsidRPr="00454B03">
        <w:rPr>
          <w:rFonts w:ascii="Silka" w:hAnsi="Silka"/>
          <w:i/>
          <w:iCs/>
        </w:rPr>
        <w:t xml:space="preserve"> </w:t>
      </w:r>
      <w:r w:rsidR="003F6C12" w:rsidRPr="00454B03">
        <w:rPr>
          <w:rFonts w:ascii="Silka" w:hAnsi="Silka"/>
          <w:i/>
          <w:iCs/>
        </w:rPr>
        <w:t>(MEPHARED 2)</w:t>
      </w:r>
      <w:r w:rsidRPr="00454B03">
        <w:rPr>
          <w:rFonts w:ascii="Silka" w:hAnsi="Silka"/>
          <w:i/>
          <w:iCs/>
        </w:rPr>
        <w:t xml:space="preserve">. The new </w:t>
      </w:r>
      <w:r w:rsidR="007D6E7B">
        <w:rPr>
          <w:rFonts w:ascii="Silka" w:hAnsi="Silka"/>
          <w:i/>
          <w:iCs/>
        </w:rPr>
        <w:t>C</w:t>
      </w:r>
      <w:r w:rsidRPr="00454B03">
        <w:rPr>
          <w:rFonts w:ascii="Silka" w:hAnsi="Silka"/>
          <w:i/>
          <w:iCs/>
        </w:rPr>
        <w:t>ampus will welcome students and researchers from the 2026/2027</w:t>
      </w:r>
      <w:r w:rsidR="007D6E7B" w:rsidRPr="007D6E7B">
        <w:rPr>
          <w:rFonts w:ascii="Silka" w:hAnsi="Silka"/>
          <w:i/>
          <w:iCs/>
        </w:rPr>
        <w:t xml:space="preserve"> </w:t>
      </w:r>
      <w:r w:rsidR="007D6E7B" w:rsidRPr="00454B03">
        <w:rPr>
          <w:rFonts w:ascii="Silka" w:hAnsi="Silka"/>
          <w:i/>
          <w:iCs/>
        </w:rPr>
        <w:t>academic year</w:t>
      </w:r>
      <w:r w:rsidRPr="00454B03">
        <w:rPr>
          <w:rFonts w:ascii="Silka" w:hAnsi="Silka"/>
          <w:i/>
          <w:iCs/>
        </w:rPr>
        <w:t>.</w:t>
      </w:r>
    </w:p>
    <w:p w14:paraId="1D035345" w14:textId="77777777" w:rsidR="003F6C12" w:rsidRPr="00454B03" w:rsidRDefault="003F6C12" w:rsidP="00FC45D3">
      <w:pPr>
        <w:rPr>
          <w:rFonts w:ascii="Silka" w:hAnsi="Silka"/>
          <w:i/>
          <w:iCs/>
        </w:rPr>
      </w:pPr>
    </w:p>
    <w:p w14:paraId="239E32AB" w14:textId="10624267" w:rsidR="0088604B" w:rsidRPr="00454B03" w:rsidRDefault="00AF5488">
      <w:pPr>
        <w:rPr>
          <w:rFonts w:ascii="Silka" w:hAnsi="Silka"/>
        </w:rPr>
      </w:pPr>
      <w:r w:rsidRPr="00454B03">
        <w:rPr>
          <w:rFonts w:ascii="Silka" w:hAnsi="Silka"/>
        </w:rPr>
        <w:t xml:space="preserve">Representatives of </w:t>
      </w:r>
      <w:r w:rsidR="003F6C12" w:rsidRPr="00454B03">
        <w:rPr>
          <w:rFonts w:ascii="Silka" w:hAnsi="Silka"/>
        </w:rPr>
        <w:t xml:space="preserve">Charles University welcomed distinguished guests led </w:t>
      </w:r>
      <w:r w:rsidR="003F6C12" w:rsidRPr="00454B03">
        <w:rPr>
          <w:rFonts w:ascii="Calibri" w:hAnsi="Calibri" w:cs="Calibri"/>
        </w:rPr>
        <w:t xml:space="preserve">by the </w:t>
      </w:r>
      <w:r w:rsidR="003F6C12" w:rsidRPr="00454B03">
        <w:rPr>
          <w:rFonts w:ascii="Silka" w:hAnsi="Silka"/>
        </w:rPr>
        <w:t xml:space="preserve">Prime Minister of the Czech Republic, Prof. Petr </w:t>
      </w:r>
      <w:proofErr w:type="spellStart"/>
      <w:r w:rsidR="003F6C12" w:rsidRPr="00454B03">
        <w:rPr>
          <w:rFonts w:ascii="Silka" w:hAnsi="Silka"/>
        </w:rPr>
        <w:t>Fiala</w:t>
      </w:r>
      <w:proofErr w:type="spellEnd"/>
      <w:r w:rsidR="003F6C12" w:rsidRPr="00454B03">
        <w:rPr>
          <w:rFonts w:ascii="Silka" w:hAnsi="Silka"/>
        </w:rPr>
        <w:t xml:space="preserve">, and the Minister of Education, doc. </w:t>
      </w:r>
      <w:proofErr w:type="spellStart"/>
      <w:r w:rsidR="003F6C12" w:rsidRPr="00454B03">
        <w:rPr>
          <w:rFonts w:ascii="Silka" w:hAnsi="Silka"/>
        </w:rPr>
        <w:t>Mikuláš</w:t>
      </w:r>
      <w:proofErr w:type="spellEnd"/>
      <w:r w:rsidR="003F6C12" w:rsidRPr="00454B03">
        <w:rPr>
          <w:rFonts w:ascii="Silka" w:hAnsi="Silka"/>
        </w:rPr>
        <w:t xml:space="preserve"> </w:t>
      </w:r>
      <w:proofErr w:type="spellStart"/>
      <w:r w:rsidR="003F6C12" w:rsidRPr="00454B03">
        <w:rPr>
          <w:rFonts w:ascii="Silka" w:hAnsi="Silka"/>
        </w:rPr>
        <w:t>Bek</w:t>
      </w:r>
      <w:proofErr w:type="spellEnd"/>
      <w:r w:rsidR="007D6E7B">
        <w:rPr>
          <w:rFonts w:ascii="Silka" w:hAnsi="Silka"/>
        </w:rPr>
        <w:t xml:space="preserve">, </w:t>
      </w:r>
      <w:r w:rsidR="003F6C12" w:rsidRPr="00454B03">
        <w:rPr>
          <w:rFonts w:ascii="Silka" w:hAnsi="Silka"/>
        </w:rPr>
        <w:t xml:space="preserve">in front of the first building of the </w:t>
      </w:r>
      <w:r w:rsidR="007D6E7B">
        <w:rPr>
          <w:rFonts w:ascii="Silka" w:hAnsi="Silka"/>
        </w:rPr>
        <w:t>CU</w:t>
      </w:r>
      <w:r w:rsidR="007D6E7B" w:rsidRPr="00454B03">
        <w:rPr>
          <w:rFonts w:ascii="Silka" w:hAnsi="Silka"/>
        </w:rPr>
        <w:t xml:space="preserve"> </w:t>
      </w:r>
      <w:r w:rsidR="003F6C12" w:rsidRPr="00454B03">
        <w:rPr>
          <w:rFonts w:ascii="Silka" w:hAnsi="Silka"/>
        </w:rPr>
        <w:t xml:space="preserve">Campus in Hradec </w:t>
      </w:r>
      <w:proofErr w:type="spellStart"/>
      <w:r w:rsidR="003F6C12" w:rsidRPr="00454B03">
        <w:rPr>
          <w:rFonts w:ascii="Silka" w:hAnsi="Silka"/>
        </w:rPr>
        <w:t>Králové</w:t>
      </w:r>
      <w:proofErr w:type="spellEnd"/>
      <w:r w:rsidR="003F6C12" w:rsidRPr="00454B03">
        <w:rPr>
          <w:rFonts w:ascii="Silka" w:hAnsi="Silka"/>
        </w:rPr>
        <w:t xml:space="preserve">, which was completed in </w:t>
      </w:r>
      <w:r w:rsidR="003F6C12" w:rsidRPr="00454B03">
        <w:rPr>
          <w:rFonts w:ascii="Calibri" w:hAnsi="Calibri" w:cs="Calibri"/>
        </w:rPr>
        <w:t>2015</w:t>
      </w:r>
      <w:r w:rsidR="003F6C12" w:rsidRPr="00454B03">
        <w:rPr>
          <w:rFonts w:ascii="Silka" w:hAnsi="Silka"/>
        </w:rPr>
        <w:t xml:space="preserve">. </w:t>
      </w:r>
      <w:r w:rsidR="007D6E7B">
        <w:rPr>
          <w:rFonts w:ascii="Silka" w:hAnsi="Silka"/>
        </w:rPr>
        <w:t>T</w:t>
      </w:r>
      <w:r w:rsidR="008764D7" w:rsidRPr="00454B03">
        <w:rPr>
          <w:rFonts w:ascii="Silka" w:hAnsi="Silka"/>
        </w:rPr>
        <w:t>he buildings of the second stage of construction</w:t>
      </w:r>
      <w:r w:rsidR="007D6E7B">
        <w:rPr>
          <w:rFonts w:ascii="Silka" w:hAnsi="Silka"/>
        </w:rPr>
        <w:t xml:space="preserve"> of the Campus</w:t>
      </w:r>
      <w:r w:rsidR="008764D7" w:rsidRPr="00454B03">
        <w:rPr>
          <w:rFonts w:ascii="Silka" w:hAnsi="Silka"/>
        </w:rPr>
        <w:t xml:space="preserve"> are already </w:t>
      </w:r>
      <w:r w:rsidR="007D6E7B">
        <w:rPr>
          <w:rFonts w:ascii="Silka" w:hAnsi="Silka"/>
        </w:rPr>
        <w:t>taking shape</w:t>
      </w:r>
      <w:r w:rsidR="007D6E7B" w:rsidRPr="007D6E7B">
        <w:rPr>
          <w:rFonts w:ascii="Silka" w:hAnsi="Silka"/>
        </w:rPr>
        <w:t xml:space="preserve"> </w:t>
      </w:r>
      <w:r w:rsidR="007D6E7B" w:rsidRPr="00454B03">
        <w:rPr>
          <w:rFonts w:ascii="Silka" w:hAnsi="Silka"/>
        </w:rPr>
        <w:t>in the area next to the University Hospital</w:t>
      </w:r>
      <w:r w:rsidR="008764D7" w:rsidRPr="00454B03">
        <w:rPr>
          <w:rFonts w:ascii="Silka" w:hAnsi="Silka"/>
        </w:rPr>
        <w:t xml:space="preserve">. </w:t>
      </w:r>
      <w:r w:rsidR="007D6E7B">
        <w:rPr>
          <w:rFonts w:ascii="Silka" w:hAnsi="Silka"/>
        </w:rPr>
        <w:t>Once</w:t>
      </w:r>
      <w:r w:rsidR="008F0D5B" w:rsidRPr="00454B03">
        <w:rPr>
          <w:rFonts w:ascii="Silka" w:hAnsi="Silka"/>
        </w:rPr>
        <w:t xml:space="preserve"> the campus</w:t>
      </w:r>
      <w:r w:rsidR="007D6E7B">
        <w:rPr>
          <w:rFonts w:ascii="Silka" w:hAnsi="Silka"/>
        </w:rPr>
        <w:t xml:space="preserve"> is complete</w:t>
      </w:r>
      <w:r w:rsidR="00FE5B2A" w:rsidRPr="00454B03">
        <w:rPr>
          <w:rFonts w:ascii="Silka" w:hAnsi="Silka"/>
        </w:rPr>
        <w:t>,</w:t>
      </w:r>
      <w:r w:rsidR="007D6E7B">
        <w:rPr>
          <w:rFonts w:ascii="Silka" w:hAnsi="Silka"/>
        </w:rPr>
        <w:t xml:space="preserve"> it will provide</w:t>
      </w:r>
      <w:r w:rsidR="00FE5B2A" w:rsidRPr="00454B03">
        <w:rPr>
          <w:rFonts w:ascii="Silka" w:hAnsi="Silka"/>
        </w:rPr>
        <w:t xml:space="preserve"> </w:t>
      </w:r>
      <w:r w:rsidR="007D6E7B">
        <w:rPr>
          <w:rFonts w:ascii="Silka" w:hAnsi="Silka"/>
        </w:rPr>
        <w:t>a net</w:t>
      </w:r>
      <w:r w:rsidR="007D6E7B" w:rsidRPr="00454B03">
        <w:rPr>
          <w:rFonts w:ascii="Silka" w:hAnsi="Silka"/>
        </w:rPr>
        <w:t xml:space="preserve"> </w:t>
      </w:r>
      <w:r w:rsidR="008F0D5B" w:rsidRPr="00454B03">
        <w:rPr>
          <w:rFonts w:ascii="Silka" w:hAnsi="Silka"/>
        </w:rPr>
        <w:t>40</w:t>
      </w:r>
      <w:r w:rsidR="007D6E7B">
        <w:rPr>
          <w:rFonts w:ascii="Silka" w:hAnsi="Silka"/>
        </w:rPr>
        <w:t>+</w:t>
      </w:r>
      <w:r w:rsidR="008F0D5B" w:rsidRPr="00454B03">
        <w:rPr>
          <w:rFonts w:ascii="Silka" w:hAnsi="Silka"/>
        </w:rPr>
        <w:t xml:space="preserve"> thousand </w:t>
      </w:r>
      <w:r w:rsidR="00FE5B2A" w:rsidRPr="00454B03">
        <w:rPr>
          <w:rFonts w:ascii="Silka" w:hAnsi="Silka"/>
        </w:rPr>
        <w:t>m</w:t>
      </w:r>
      <w:r w:rsidR="00FE5B2A" w:rsidRPr="00454B03">
        <w:rPr>
          <w:rFonts w:ascii="Silka" w:hAnsi="Silka"/>
          <w:vertAlign w:val="superscript"/>
        </w:rPr>
        <w:t>2</w:t>
      </w:r>
      <w:r w:rsidR="00FE5B2A" w:rsidRPr="00454B03">
        <w:rPr>
          <w:rFonts w:ascii="Silka" w:hAnsi="Silka"/>
        </w:rPr>
        <w:t xml:space="preserve"> </w:t>
      </w:r>
      <w:r w:rsidR="007D6E7B">
        <w:rPr>
          <w:rFonts w:ascii="Silka" w:hAnsi="Silka"/>
        </w:rPr>
        <w:t>of</w:t>
      </w:r>
      <w:r w:rsidR="008F0D5B" w:rsidRPr="00454B03">
        <w:rPr>
          <w:rFonts w:ascii="Silka" w:hAnsi="Silka"/>
        </w:rPr>
        <w:t xml:space="preserve"> usable space for teaching </w:t>
      </w:r>
      <w:r w:rsidR="00FE5B2A" w:rsidRPr="00454B03">
        <w:rPr>
          <w:rFonts w:ascii="Silka" w:hAnsi="Silka"/>
        </w:rPr>
        <w:t>and research</w:t>
      </w:r>
      <w:r w:rsidR="00B26EBC" w:rsidRPr="00454B03">
        <w:rPr>
          <w:rFonts w:ascii="Silka" w:hAnsi="Silka"/>
        </w:rPr>
        <w:t xml:space="preserve">, </w:t>
      </w:r>
      <w:r w:rsidR="007D6E7B">
        <w:rPr>
          <w:rFonts w:ascii="Silka" w:hAnsi="Silka"/>
        </w:rPr>
        <w:t>with a</w:t>
      </w:r>
      <w:r w:rsidR="00FE5B2A" w:rsidRPr="00454B03">
        <w:rPr>
          <w:rFonts w:ascii="Silka" w:hAnsi="Silka"/>
        </w:rPr>
        <w:t xml:space="preserve"> total </w:t>
      </w:r>
      <w:r w:rsidR="00B26EBC" w:rsidRPr="00454B03">
        <w:rPr>
          <w:rFonts w:ascii="Silka" w:hAnsi="Silka"/>
        </w:rPr>
        <w:t>70</w:t>
      </w:r>
      <w:r w:rsidR="007D6E7B">
        <w:rPr>
          <w:rFonts w:ascii="Silka" w:hAnsi="Silka"/>
        </w:rPr>
        <w:t>+</w:t>
      </w:r>
      <w:r w:rsidR="00B26EBC" w:rsidRPr="00454B03">
        <w:rPr>
          <w:rFonts w:ascii="Silka" w:hAnsi="Silka"/>
        </w:rPr>
        <w:t xml:space="preserve"> thousand </w:t>
      </w:r>
      <w:r w:rsidR="00FE5B2A" w:rsidRPr="00454B03">
        <w:rPr>
          <w:rFonts w:ascii="Silka" w:hAnsi="Silka"/>
        </w:rPr>
        <w:t>m</w:t>
      </w:r>
      <w:r w:rsidR="00FE5B2A" w:rsidRPr="00454B03">
        <w:rPr>
          <w:rFonts w:ascii="Silka" w:hAnsi="Silka"/>
          <w:vertAlign w:val="superscript"/>
        </w:rPr>
        <w:t>2</w:t>
      </w:r>
      <w:r w:rsidR="00FE5B2A" w:rsidRPr="00454B03">
        <w:rPr>
          <w:rFonts w:ascii="Silka" w:hAnsi="Silka"/>
        </w:rPr>
        <w:t xml:space="preserve"> of usable space in </w:t>
      </w:r>
      <w:r w:rsidR="007D6E7B">
        <w:rPr>
          <w:rFonts w:ascii="Silka" w:hAnsi="Silka"/>
        </w:rPr>
        <w:t>a single</w:t>
      </w:r>
      <w:r w:rsidR="007D6E7B" w:rsidRPr="00454B03">
        <w:rPr>
          <w:rFonts w:ascii="Silka" w:hAnsi="Silka"/>
        </w:rPr>
        <w:t xml:space="preserve"> </w:t>
      </w:r>
      <w:r w:rsidR="00FE5B2A" w:rsidRPr="00454B03">
        <w:rPr>
          <w:rFonts w:ascii="Silka" w:hAnsi="Silka"/>
        </w:rPr>
        <w:t>location.</w:t>
      </w:r>
    </w:p>
    <w:p w14:paraId="070A913B" w14:textId="77777777" w:rsidR="003F6C12" w:rsidRPr="00454B03" w:rsidRDefault="003F6C12" w:rsidP="00FC45D3">
      <w:pPr>
        <w:rPr>
          <w:rFonts w:ascii="Silka" w:hAnsi="Silka"/>
        </w:rPr>
      </w:pPr>
    </w:p>
    <w:p w14:paraId="3B72465F" w14:textId="27B78B57" w:rsidR="0088604B" w:rsidRPr="00454B03" w:rsidRDefault="00AF5488">
      <w:pPr>
        <w:rPr>
          <w:rFonts w:ascii="Silka" w:hAnsi="Silka"/>
        </w:rPr>
      </w:pPr>
      <w:r w:rsidRPr="00454B03">
        <w:rPr>
          <w:rFonts w:ascii="Silka" w:hAnsi="Silka"/>
        </w:rPr>
        <w:t>The</w:t>
      </w:r>
      <w:r w:rsidR="007D6E7B">
        <w:rPr>
          <w:rFonts w:ascii="Silka" w:hAnsi="Silka"/>
        </w:rPr>
        <w:t xml:space="preserve"> Charles University</w:t>
      </w:r>
      <w:r w:rsidRPr="00454B03">
        <w:rPr>
          <w:rFonts w:ascii="Silka" w:hAnsi="Silka"/>
        </w:rPr>
        <w:t xml:space="preserve"> Faculty of Medicine and Faculty of Pharmacy </w:t>
      </w:r>
      <w:r w:rsidR="00CD3267" w:rsidRPr="00454B03">
        <w:rPr>
          <w:rFonts w:ascii="Silka" w:hAnsi="Silka"/>
        </w:rPr>
        <w:t xml:space="preserve">in Hradec </w:t>
      </w:r>
      <w:proofErr w:type="spellStart"/>
      <w:r w:rsidR="00CD3267" w:rsidRPr="00454B03">
        <w:rPr>
          <w:rFonts w:ascii="Silka" w:hAnsi="Silka"/>
        </w:rPr>
        <w:t>Kr</w:t>
      </w:r>
      <w:r w:rsidR="007D6E7B">
        <w:rPr>
          <w:rFonts w:ascii="Silka" w:hAnsi="Silka"/>
        </w:rPr>
        <w:t>á</w:t>
      </w:r>
      <w:r w:rsidR="00CD3267" w:rsidRPr="00454B03">
        <w:rPr>
          <w:rFonts w:ascii="Silka" w:hAnsi="Silka"/>
        </w:rPr>
        <w:t>lov</w:t>
      </w:r>
      <w:r w:rsidR="007D6E7B">
        <w:rPr>
          <w:rFonts w:ascii="Silka" w:hAnsi="Silka"/>
        </w:rPr>
        <w:t>é</w:t>
      </w:r>
      <w:proofErr w:type="spellEnd"/>
      <w:r w:rsidR="00CD3267" w:rsidRPr="00454B03">
        <w:rPr>
          <w:rFonts w:ascii="Silka" w:hAnsi="Silka"/>
        </w:rPr>
        <w:t xml:space="preserve"> </w:t>
      </w:r>
      <w:r w:rsidRPr="00454B03">
        <w:rPr>
          <w:rFonts w:ascii="Silka" w:hAnsi="Silka"/>
        </w:rPr>
        <w:t>perform a</w:t>
      </w:r>
      <w:r w:rsidR="007D6E7B">
        <w:rPr>
          <w:rFonts w:ascii="Silka" w:hAnsi="Silka"/>
        </w:rPr>
        <w:t xml:space="preserve"> crucial </w:t>
      </w:r>
      <w:r w:rsidRPr="00454B03">
        <w:rPr>
          <w:rFonts w:ascii="Silka" w:hAnsi="Silka"/>
        </w:rPr>
        <w:t xml:space="preserve">function in the education of health professionals </w:t>
      </w:r>
      <w:r w:rsidR="0099667A" w:rsidRPr="00454B03">
        <w:rPr>
          <w:rFonts w:ascii="Silka" w:hAnsi="Silka"/>
        </w:rPr>
        <w:t xml:space="preserve">and </w:t>
      </w:r>
      <w:r w:rsidR="007D6E7B">
        <w:rPr>
          <w:rFonts w:ascii="Silka" w:hAnsi="Silka"/>
        </w:rPr>
        <w:t>research</w:t>
      </w:r>
      <w:r w:rsidRPr="00454B03">
        <w:rPr>
          <w:rFonts w:ascii="Silka" w:hAnsi="Silka"/>
        </w:rPr>
        <w:t xml:space="preserve">. Interest in the study programmes offered, </w:t>
      </w:r>
      <w:r w:rsidR="007D6E7B">
        <w:rPr>
          <w:rFonts w:ascii="Silka" w:hAnsi="Silka"/>
        </w:rPr>
        <w:t>be they</w:t>
      </w:r>
      <w:r w:rsidR="007D6E7B" w:rsidRPr="00454B03">
        <w:rPr>
          <w:rFonts w:ascii="Silka" w:hAnsi="Silka"/>
        </w:rPr>
        <w:t xml:space="preserve"> </w:t>
      </w:r>
      <w:r w:rsidRPr="00454B03">
        <w:rPr>
          <w:rFonts w:ascii="Silka" w:hAnsi="Silka"/>
        </w:rPr>
        <w:t xml:space="preserve">Pharmacy, General Medicine, Dentistry, Laboratory Diagnostics in Health Care or Nursing, is still high among students. However, the current disadvantage of both faculties is the dispersion of teaching and research departments </w:t>
      </w:r>
      <w:r w:rsidR="00504C5D" w:rsidRPr="00454B03">
        <w:rPr>
          <w:rFonts w:ascii="Silka" w:hAnsi="Silka"/>
        </w:rPr>
        <w:t xml:space="preserve">in several buildings </w:t>
      </w:r>
      <w:r w:rsidRPr="00454B03">
        <w:rPr>
          <w:rFonts w:ascii="Silka" w:hAnsi="Silka"/>
        </w:rPr>
        <w:t xml:space="preserve">around Hradec </w:t>
      </w:r>
      <w:proofErr w:type="spellStart"/>
      <w:r w:rsidRPr="00454B03">
        <w:rPr>
          <w:rFonts w:ascii="Silka" w:hAnsi="Silka"/>
        </w:rPr>
        <w:t>Kr</w:t>
      </w:r>
      <w:r w:rsidR="007D6E7B">
        <w:rPr>
          <w:rFonts w:ascii="Silka" w:hAnsi="Silka"/>
        </w:rPr>
        <w:t>á</w:t>
      </w:r>
      <w:r w:rsidRPr="00454B03">
        <w:rPr>
          <w:rFonts w:ascii="Silka" w:hAnsi="Silka"/>
        </w:rPr>
        <w:t>lov</w:t>
      </w:r>
      <w:r w:rsidR="007D6E7B">
        <w:rPr>
          <w:rFonts w:ascii="Silka" w:hAnsi="Silka"/>
        </w:rPr>
        <w:t>é</w:t>
      </w:r>
      <w:proofErr w:type="spellEnd"/>
      <w:r w:rsidRPr="00454B03">
        <w:rPr>
          <w:rFonts w:ascii="Silka" w:hAnsi="Silka"/>
        </w:rPr>
        <w:t xml:space="preserve">. The </w:t>
      </w:r>
      <w:r w:rsidR="0099667A" w:rsidRPr="00454B03">
        <w:rPr>
          <w:rFonts w:ascii="Silka" w:hAnsi="Silka"/>
        </w:rPr>
        <w:t xml:space="preserve">opening of the Faculty </w:t>
      </w:r>
      <w:r w:rsidRPr="00454B03">
        <w:rPr>
          <w:rFonts w:ascii="Silka" w:hAnsi="Silka"/>
        </w:rPr>
        <w:t xml:space="preserve">of Medicine Teaching Centre on the premises of the Hradec </w:t>
      </w:r>
      <w:proofErr w:type="spellStart"/>
      <w:r w:rsidRPr="00454B03">
        <w:rPr>
          <w:rFonts w:ascii="Silka" w:hAnsi="Silka"/>
        </w:rPr>
        <w:t>Králové</w:t>
      </w:r>
      <w:proofErr w:type="spellEnd"/>
      <w:r w:rsidRPr="00454B03">
        <w:rPr>
          <w:rFonts w:ascii="Silka" w:hAnsi="Silka"/>
        </w:rPr>
        <w:t xml:space="preserve"> University Hospital in 2005, followed by the construction of the first building of the intended campus</w:t>
      </w:r>
      <w:r w:rsidR="007D6E7B">
        <w:rPr>
          <w:rFonts w:ascii="Silka" w:hAnsi="Silka"/>
        </w:rPr>
        <w:t xml:space="preserve">, known as </w:t>
      </w:r>
      <w:r w:rsidRPr="00454B03">
        <w:rPr>
          <w:rFonts w:ascii="Silka" w:hAnsi="Silka"/>
        </w:rPr>
        <w:t>MEPHARED 1</w:t>
      </w:r>
      <w:r w:rsidR="007D6E7B">
        <w:rPr>
          <w:rFonts w:ascii="Silka" w:hAnsi="Silka"/>
        </w:rPr>
        <w:t>,</w:t>
      </w:r>
      <w:r w:rsidRPr="00454B03">
        <w:rPr>
          <w:rFonts w:ascii="Silka" w:hAnsi="Silka"/>
        </w:rPr>
        <w:t xml:space="preserve"> in 2015</w:t>
      </w:r>
      <w:r w:rsidR="007D6E7B">
        <w:rPr>
          <w:rFonts w:ascii="Silka" w:hAnsi="Silka"/>
        </w:rPr>
        <w:t xml:space="preserve"> have</w:t>
      </w:r>
      <w:r w:rsidRPr="00454B03">
        <w:rPr>
          <w:rFonts w:ascii="Silka" w:hAnsi="Silka"/>
        </w:rPr>
        <w:t xml:space="preserve"> undoubtedly </w:t>
      </w:r>
      <w:r w:rsidR="007D6E7B">
        <w:rPr>
          <w:rFonts w:ascii="Silka" w:hAnsi="Silka"/>
        </w:rPr>
        <w:t xml:space="preserve">already </w:t>
      </w:r>
      <w:r w:rsidRPr="00454B03">
        <w:rPr>
          <w:rFonts w:ascii="Silka" w:hAnsi="Silka"/>
        </w:rPr>
        <w:t>contributed to the improvement of teaching</w:t>
      </w:r>
      <w:r w:rsidR="007D6E7B">
        <w:rPr>
          <w:rFonts w:ascii="Silka" w:hAnsi="Silka"/>
        </w:rPr>
        <w:t>.</w:t>
      </w:r>
    </w:p>
    <w:p w14:paraId="2A027E5C" w14:textId="77777777" w:rsidR="00585678" w:rsidRPr="00454B03" w:rsidRDefault="00585678" w:rsidP="00FC45D3">
      <w:pPr>
        <w:rPr>
          <w:rFonts w:ascii="Silka" w:hAnsi="Silka"/>
        </w:rPr>
      </w:pPr>
    </w:p>
    <w:p w14:paraId="3CB64CB7" w14:textId="2C4C76A1" w:rsidR="0088604B" w:rsidRPr="00454B03" w:rsidRDefault="00AF5488">
      <w:pPr>
        <w:rPr>
          <w:rFonts w:ascii="Silka" w:hAnsi="Silka"/>
        </w:rPr>
      </w:pPr>
      <w:r w:rsidRPr="00454B03">
        <w:rPr>
          <w:rFonts w:ascii="Silka" w:hAnsi="Silka"/>
        </w:rPr>
        <w:t xml:space="preserve">The construction of a new joint campus is a long-term goal of both faculties and the </w:t>
      </w:r>
      <w:r w:rsidR="007D6E7B">
        <w:rPr>
          <w:rFonts w:ascii="Silka" w:hAnsi="Silka"/>
        </w:rPr>
        <w:t>CU</w:t>
      </w:r>
      <w:r w:rsidR="007D6E7B" w:rsidRPr="00454B03">
        <w:rPr>
          <w:rFonts w:ascii="Silka" w:hAnsi="Silka"/>
        </w:rPr>
        <w:t xml:space="preserve"> </w:t>
      </w:r>
      <w:r w:rsidRPr="00454B03">
        <w:rPr>
          <w:rFonts w:ascii="Silka" w:hAnsi="Silka"/>
        </w:rPr>
        <w:t>management</w:t>
      </w:r>
      <w:r w:rsidR="008B22BC" w:rsidRPr="00454B03">
        <w:rPr>
          <w:rFonts w:ascii="Silka" w:hAnsi="Silka"/>
        </w:rPr>
        <w:t>. The connection with the first part of the campus will create a unique centre for education, research and development in</w:t>
      </w:r>
      <w:r w:rsidR="00497C2F">
        <w:rPr>
          <w:rFonts w:ascii="Silka" w:hAnsi="Silka"/>
        </w:rPr>
        <w:t xml:space="preserve"> the</w:t>
      </w:r>
      <w:r w:rsidR="008B22BC" w:rsidRPr="00454B03">
        <w:rPr>
          <w:rFonts w:ascii="Silka" w:hAnsi="Silka"/>
        </w:rPr>
        <w:t xml:space="preserve"> pharmaceutical and medical sciences. The </w:t>
      </w:r>
      <w:r w:rsidR="00744716" w:rsidRPr="00454B03">
        <w:rPr>
          <w:rFonts w:ascii="Silka" w:hAnsi="Silka"/>
        </w:rPr>
        <w:t xml:space="preserve">proximity of the </w:t>
      </w:r>
      <w:r w:rsidR="008B22BC" w:rsidRPr="00454B03">
        <w:rPr>
          <w:rFonts w:ascii="Silka" w:hAnsi="Silka"/>
        </w:rPr>
        <w:t xml:space="preserve">University Hospital will facilitate the link between theoretical teaching and </w:t>
      </w:r>
      <w:r w:rsidR="00744716" w:rsidRPr="00454B03">
        <w:rPr>
          <w:rFonts w:ascii="Silka" w:hAnsi="Silka"/>
        </w:rPr>
        <w:t xml:space="preserve">clinical </w:t>
      </w:r>
      <w:r w:rsidR="008B22BC" w:rsidRPr="00454B03">
        <w:rPr>
          <w:rFonts w:ascii="Silka" w:hAnsi="Silka"/>
        </w:rPr>
        <w:t xml:space="preserve">practice. It will also facilitate cooperation with the Faculty of Military Medicine of the University of Defence, whose </w:t>
      </w:r>
      <w:proofErr w:type="gramStart"/>
      <w:r w:rsidR="008B22BC" w:rsidRPr="00454B03">
        <w:rPr>
          <w:rFonts w:ascii="Silka" w:hAnsi="Silka"/>
        </w:rPr>
        <w:t>students</w:t>
      </w:r>
      <w:proofErr w:type="gramEnd"/>
      <w:r w:rsidR="008B22BC" w:rsidRPr="00454B03">
        <w:rPr>
          <w:rFonts w:ascii="Silka" w:hAnsi="Silka"/>
        </w:rPr>
        <w:t xml:space="preserve"> study at the Faculty of Pharmacy and/or the Faculty of Medicine of </w:t>
      </w:r>
      <w:r w:rsidR="00497C2F">
        <w:rPr>
          <w:rFonts w:ascii="Silka" w:hAnsi="Silka"/>
        </w:rPr>
        <w:t>CU</w:t>
      </w:r>
      <w:r w:rsidR="008B22BC" w:rsidRPr="00454B03">
        <w:rPr>
          <w:rFonts w:ascii="Silka" w:hAnsi="Silka"/>
        </w:rPr>
        <w:t xml:space="preserve">. The unique campus, the first of its kind in the Czech Republic, will thus enable the organisational and spatial </w:t>
      </w:r>
      <w:r w:rsidR="00442E71" w:rsidRPr="00454B03">
        <w:rPr>
          <w:rFonts w:ascii="Silka" w:hAnsi="Silka"/>
        </w:rPr>
        <w:t xml:space="preserve">linking of the </w:t>
      </w:r>
      <w:r w:rsidR="008B22BC" w:rsidRPr="00454B03">
        <w:rPr>
          <w:rFonts w:ascii="Silka" w:hAnsi="Silka"/>
        </w:rPr>
        <w:t>teaching of medical disciplines.</w:t>
      </w:r>
    </w:p>
    <w:p w14:paraId="38A9D249" w14:textId="77777777" w:rsidR="003F6C12" w:rsidRPr="00454B03" w:rsidRDefault="003F6C12" w:rsidP="00FC45D3">
      <w:pPr>
        <w:rPr>
          <w:rFonts w:ascii="Silka" w:hAnsi="Silka"/>
        </w:rPr>
      </w:pPr>
    </w:p>
    <w:p w14:paraId="65F51122" w14:textId="721F0704" w:rsidR="0088604B" w:rsidRPr="00454B03" w:rsidRDefault="00AF5488">
      <w:pPr>
        <w:rPr>
          <w:rFonts w:ascii="Silka" w:hAnsi="Silka"/>
        </w:rPr>
      </w:pPr>
      <w:r w:rsidRPr="00454B03">
        <w:rPr>
          <w:rFonts w:ascii="Silka" w:hAnsi="Silka"/>
        </w:rPr>
        <w:t xml:space="preserve">The smaller Central Building will house the dean's offices and technical facilities </w:t>
      </w:r>
      <w:r w:rsidRPr="00454B03">
        <w:rPr>
          <w:rFonts w:ascii="Silka" w:hAnsi="Silka"/>
        </w:rPr>
        <w:lastRenderedPageBreak/>
        <w:t>of both faculties,</w:t>
      </w:r>
      <w:r w:rsidR="00497C2F">
        <w:rPr>
          <w:rFonts w:ascii="Silka" w:hAnsi="Silka"/>
        </w:rPr>
        <w:t xml:space="preserve"> as well as</w:t>
      </w:r>
      <w:r w:rsidRPr="00454B03">
        <w:rPr>
          <w:rFonts w:ascii="Silka" w:hAnsi="Silka"/>
        </w:rPr>
        <w:t xml:space="preserve"> the language department and catering facilities. Teaching and research facilities will be</w:t>
      </w:r>
      <w:r w:rsidR="00497C2F">
        <w:rPr>
          <w:rFonts w:ascii="Silka" w:hAnsi="Silka"/>
        </w:rPr>
        <w:t xml:space="preserve"> situated</w:t>
      </w:r>
      <w:r w:rsidRPr="00454B03">
        <w:rPr>
          <w:rFonts w:ascii="Silka" w:hAnsi="Silka"/>
        </w:rPr>
        <w:t xml:space="preserve"> in the newly built larger Faculty Building, where new lecture rooms </w:t>
      </w:r>
      <w:r w:rsidR="00497C2F">
        <w:rPr>
          <w:rFonts w:ascii="Silka" w:hAnsi="Silka"/>
        </w:rPr>
        <w:t xml:space="preserve">equipped </w:t>
      </w:r>
      <w:r w:rsidRPr="00454B03">
        <w:rPr>
          <w:rFonts w:ascii="Silka" w:hAnsi="Silka"/>
        </w:rPr>
        <w:t xml:space="preserve">with state-of-the-art </w:t>
      </w:r>
      <w:proofErr w:type="spellStart"/>
      <w:r w:rsidRPr="00454B03">
        <w:rPr>
          <w:rFonts w:ascii="Silka" w:hAnsi="Silka"/>
        </w:rPr>
        <w:t>audiovisual</w:t>
      </w:r>
      <w:proofErr w:type="spellEnd"/>
      <w:r w:rsidRPr="00454B03">
        <w:rPr>
          <w:rFonts w:ascii="Silka" w:hAnsi="Silka"/>
        </w:rPr>
        <w:t xml:space="preserve"> equipment, a library, seminar rooms, student laboratories and practice rooms, as well as dissection rooms, a common vivarium, a simulation centre and a pharmacy simulator</w:t>
      </w:r>
      <w:r w:rsidR="00497C2F">
        <w:rPr>
          <w:rFonts w:ascii="Silka" w:hAnsi="Silka"/>
        </w:rPr>
        <w:t>,</w:t>
      </w:r>
      <w:r w:rsidRPr="00454B03">
        <w:rPr>
          <w:rFonts w:ascii="Silka" w:hAnsi="Silka"/>
        </w:rPr>
        <w:t xml:space="preserve"> are proposed. </w:t>
      </w:r>
    </w:p>
    <w:p w14:paraId="059F44A9" w14:textId="77777777" w:rsidR="00B23185" w:rsidRPr="00454B03" w:rsidRDefault="00B23185" w:rsidP="00FC45D3">
      <w:pPr>
        <w:rPr>
          <w:rFonts w:ascii="Silka" w:hAnsi="Silka"/>
        </w:rPr>
      </w:pPr>
    </w:p>
    <w:p w14:paraId="4A19ABCF" w14:textId="36C5856F" w:rsidR="0088604B" w:rsidRPr="00454B03" w:rsidRDefault="00AF5488">
      <w:pPr>
        <w:rPr>
          <w:rFonts w:ascii="Silka" w:hAnsi="Silka"/>
        </w:rPr>
      </w:pPr>
      <w:r w:rsidRPr="00454B03">
        <w:rPr>
          <w:rFonts w:ascii="Silka" w:hAnsi="Silka"/>
        </w:rPr>
        <w:t xml:space="preserve">The potential of both faculties will be more easily </w:t>
      </w:r>
      <w:r w:rsidR="00497C2F">
        <w:rPr>
          <w:rFonts w:ascii="Silka" w:hAnsi="Silka"/>
        </w:rPr>
        <w:t xml:space="preserve">applied to addressing </w:t>
      </w:r>
      <w:r w:rsidRPr="00454B03">
        <w:rPr>
          <w:rFonts w:ascii="Silka" w:hAnsi="Silka"/>
        </w:rPr>
        <w:t xml:space="preserve">current problems in healthcare, related to the increasing incidence of </w:t>
      </w:r>
      <w:r w:rsidR="00497C2F">
        <w:rPr>
          <w:rFonts w:ascii="Silka" w:hAnsi="Silka"/>
        </w:rPr>
        <w:t>lifestyle</w:t>
      </w:r>
      <w:r w:rsidR="00497C2F" w:rsidRPr="00454B03">
        <w:rPr>
          <w:rFonts w:ascii="Silka" w:hAnsi="Silka"/>
        </w:rPr>
        <w:t xml:space="preserve"> </w:t>
      </w:r>
      <w:r w:rsidRPr="00454B03">
        <w:rPr>
          <w:rFonts w:ascii="Silka" w:hAnsi="Silka"/>
        </w:rPr>
        <w:t>diseases, the ag</w:t>
      </w:r>
      <w:r w:rsidR="00497C2F">
        <w:rPr>
          <w:rFonts w:ascii="Silka" w:hAnsi="Silka"/>
        </w:rPr>
        <w:t>e</w:t>
      </w:r>
      <w:r w:rsidRPr="00454B03">
        <w:rPr>
          <w:rFonts w:ascii="Silka" w:hAnsi="Silka"/>
        </w:rPr>
        <w:t xml:space="preserve">ing of the population and the development of new drugs such as antituberculosis and </w:t>
      </w:r>
      <w:proofErr w:type="spellStart"/>
      <w:r w:rsidRPr="00454B03">
        <w:rPr>
          <w:rFonts w:ascii="Silka" w:hAnsi="Silka"/>
        </w:rPr>
        <w:t>cytostatics</w:t>
      </w:r>
      <w:proofErr w:type="spellEnd"/>
      <w:r w:rsidRPr="00454B03">
        <w:rPr>
          <w:rFonts w:ascii="Silka" w:hAnsi="Silka"/>
        </w:rPr>
        <w:t>, new dosage forms, innovative and more sensitive diagnostic procedures</w:t>
      </w:r>
      <w:r w:rsidR="00497C2F">
        <w:rPr>
          <w:rFonts w:ascii="Silka" w:hAnsi="Silka"/>
        </w:rPr>
        <w:t>,</w:t>
      </w:r>
      <w:r w:rsidRPr="00454B03">
        <w:rPr>
          <w:rFonts w:ascii="Silka" w:hAnsi="Silka"/>
        </w:rPr>
        <w:t xml:space="preserve"> and bioanalytical methods.</w:t>
      </w:r>
    </w:p>
    <w:p w14:paraId="55E108AD" w14:textId="77777777" w:rsidR="003F6C12" w:rsidRPr="00454B03" w:rsidRDefault="003F6C12" w:rsidP="00FC45D3">
      <w:pPr>
        <w:rPr>
          <w:rFonts w:ascii="Silka" w:hAnsi="Silka"/>
        </w:rPr>
      </w:pPr>
    </w:p>
    <w:p w14:paraId="3516C4F1" w14:textId="3ED0627B" w:rsidR="0088604B" w:rsidRPr="00454B03" w:rsidRDefault="00AF5488">
      <w:pPr>
        <w:rPr>
          <w:rFonts w:ascii="Silka" w:hAnsi="Silka"/>
          <w:i/>
          <w:iCs/>
        </w:rPr>
      </w:pPr>
      <w:r w:rsidRPr="00454B03">
        <w:rPr>
          <w:rFonts w:ascii="Silka" w:hAnsi="Silka"/>
          <w:i/>
          <w:iCs/>
        </w:rPr>
        <w:t xml:space="preserve">"I know from my own experience how many complex negotiations have to be successfully concluded to make such a large-scale project a reality. I am very pleased that the government was able to help. We have made facilitating the construction of key education construction projects one of our priorities from the outset. </w:t>
      </w:r>
      <w:r w:rsidR="00497C2F">
        <w:rPr>
          <w:rFonts w:ascii="Silka" w:hAnsi="Silka"/>
          <w:i/>
          <w:iCs/>
        </w:rPr>
        <w:t>The l</w:t>
      </w:r>
      <w:r w:rsidRPr="00454B03">
        <w:rPr>
          <w:rFonts w:ascii="Silka" w:hAnsi="Silka"/>
          <w:i/>
          <w:iCs/>
        </w:rPr>
        <w:t>ife sciences, drug development and biotechnology are fields that are rapidly developing and improving our quality of life</w:t>
      </w:r>
      <w:r w:rsidR="00497C2F">
        <w:rPr>
          <w:rFonts w:ascii="Silka" w:hAnsi="Silka"/>
          <w:i/>
          <w:iCs/>
        </w:rPr>
        <w:t xml:space="preserve"> today</w:t>
      </w:r>
      <w:r w:rsidRPr="00454B03">
        <w:rPr>
          <w:rFonts w:ascii="Silka" w:hAnsi="Silka"/>
          <w:i/>
          <w:iCs/>
        </w:rPr>
        <w:t xml:space="preserve">. The development of the medical or biomedical fields and the training of the experts who will work in them is a significant investment in our future. Czech universities certainly have something to offer here," </w:t>
      </w:r>
      <w:r w:rsidRPr="00454B03">
        <w:rPr>
          <w:rFonts w:ascii="Silka" w:hAnsi="Silka"/>
        </w:rPr>
        <w:t xml:space="preserve">said </w:t>
      </w:r>
      <w:r w:rsidR="00497C2F">
        <w:rPr>
          <w:rFonts w:ascii="Silka" w:hAnsi="Silka"/>
        </w:rPr>
        <w:t>Czech</w:t>
      </w:r>
      <w:r w:rsidR="00497C2F" w:rsidRPr="00454B03">
        <w:rPr>
          <w:rFonts w:ascii="Silka" w:hAnsi="Silka"/>
        </w:rPr>
        <w:t xml:space="preserve"> </w:t>
      </w:r>
      <w:r w:rsidRPr="00454B03">
        <w:rPr>
          <w:rFonts w:ascii="Silka" w:hAnsi="Silka"/>
        </w:rPr>
        <w:t>Prime Minister</w:t>
      </w:r>
      <w:r w:rsidR="00497C2F">
        <w:rPr>
          <w:rFonts w:ascii="Silka" w:hAnsi="Silka"/>
          <w:b/>
          <w:bCs/>
        </w:rPr>
        <w:t xml:space="preserve"> </w:t>
      </w:r>
      <w:r w:rsidRPr="00454B03">
        <w:rPr>
          <w:rFonts w:ascii="Silka" w:hAnsi="Silka"/>
          <w:b/>
          <w:bCs/>
        </w:rPr>
        <w:t xml:space="preserve">Prof. Petr </w:t>
      </w:r>
      <w:proofErr w:type="spellStart"/>
      <w:r w:rsidRPr="00454B03">
        <w:rPr>
          <w:rFonts w:ascii="Silka" w:hAnsi="Silka"/>
          <w:b/>
          <w:bCs/>
        </w:rPr>
        <w:t>Fiala</w:t>
      </w:r>
      <w:proofErr w:type="spellEnd"/>
      <w:r w:rsidRPr="00454B03">
        <w:rPr>
          <w:rFonts w:ascii="Silka" w:hAnsi="Silka"/>
          <w:b/>
          <w:bCs/>
        </w:rPr>
        <w:t>, PhDr.</w:t>
      </w:r>
    </w:p>
    <w:p w14:paraId="458E2133" w14:textId="77777777" w:rsidR="00C648A2" w:rsidRPr="00454B03" w:rsidRDefault="00C648A2" w:rsidP="00FC45D3">
      <w:pPr>
        <w:rPr>
          <w:rFonts w:ascii="Silka" w:hAnsi="Silka"/>
          <w:i/>
          <w:iCs/>
        </w:rPr>
      </w:pPr>
    </w:p>
    <w:p w14:paraId="789C7E96" w14:textId="4B3A7A2C" w:rsidR="0088604B" w:rsidRPr="00454B03" w:rsidRDefault="00AF5488">
      <w:pPr>
        <w:rPr>
          <w:rFonts w:ascii="Silka" w:hAnsi="Silka"/>
        </w:rPr>
      </w:pPr>
      <w:bookmarkStart w:id="1" w:name="_Hlk160616963"/>
      <w:r w:rsidRPr="00454B03">
        <w:rPr>
          <w:rFonts w:ascii="Silka" w:hAnsi="Silka"/>
          <w:i/>
          <w:iCs/>
        </w:rPr>
        <w:t xml:space="preserve">"For Charles University, </w:t>
      </w:r>
      <w:r w:rsidR="00497C2F">
        <w:rPr>
          <w:rFonts w:ascii="Silka" w:hAnsi="Silka"/>
          <w:i/>
          <w:iCs/>
        </w:rPr>
        <w:t>laying</w:t>
      </w:r>
      <w:r w:rsidR="00497C2F" w:rsidRPr="00454B03">
        <w:rPr>
          <w:rFonts w:ascii="Silka" w:hAnsi="Silka"/>
          <w:i/>
          <w:iCs/>
        </w:rPr>
        <w:t xml:space="preserve"> </w:t>
      </w:r>
      <w:r w:rsidRPr="00454B03">
        <w:rPr>
          <w:rFonts w:ascii="Silka" w:hAnsi="Silka"/>
          <w:i/>
          <w:iCs/>
        </w:rPr>
        <w:t xml:space="preserve">the foundation stone of the MEPHARED 2 pavilion is a significant act. It </w:t>
      </w:r>
      <w:r w:rsidR="001E6E84">
        <w:rPr>
          <w:rFonts w:ascii="Silka" w:hAnsi="Silka"/>
          <w:i/>
          <w:iCs/>
        </w:rPr>
        <w:t>marks the birth</w:t>
      </w:r>
      <w:r w:rsidRPr="00454B03">
        <w:rPr>
          <w:rFonts w:ascii="Silka" w:hAnsi="Silka"/>
          <w:i/>
          <w:iCs/>
        </w:rPr>
        <w:t xml:space="preserve"> of a facility where the University will soon offer its students and the entire academic community, not only from the Hradec </w:t>
      </w:r>
      <w:proofErr w:type="spellStart"/>
      <w:r w:rsidRPr="00454B03">
        <w:rPr>
          <w:rFonts w:ascii="Silka" w:hAnsi="Silka"/>
          <w:i/>
          <w:iCs/>
        </w:rPr>
        <w:t>Králové</w:t>
      </w:r>
      <w:proofErr w:type="spellEnd"/>
      <w:r w:rsidRPr="00454B03">
        <w:rPr>
          <w:rFonts w:ascii="Silka" w:hAnsi="Silka"/>
          <w:i/>
          <w:iCs/>
        </w:rPr>
        <w:t xml:space="preserve"> Region, a modern teaching and research space for medicine, pharmacy and other biomedical sciences. I believe that the potential of the modern workplace will attract many domestic and </w:t>
      </w:r>
      <w:r w:rsidR="00497C2F">
        <w:rPr>
          <w:rFonts w:ascii="Silka" w:hAnsi="Silka"/>
          <w:i/>
          <w:iCs/>
        </w:rPr>
        <w:t>international</w:t>
      </w:r>
      <w:r w:rsidR="00497C2F" w:rsidRPr="00454B03">
        <w:rPr>
          <w:rFonts w:ascii="Silka" w:hAnsi="Silka"/>
          <w:i/>
          <w:iCs/>
        </w:rPr>
        <w:t xml:space="preserve"> </w:t>
      </w:r>
      <w:r w:rsidRPr="00454B03">
        <w:rPr>
          <w:rFonts w:ascii="Silka" w:hAnsi="Silka"/>
          <w:i/>
          <w:iCs/>
        </w:rPr>
        <w:t xml:space="preserve">students and new </w:t>
      </w:r>
      <w:r w:rsidR="00497C2F">
        <w:rPr>
          <w:rFonts w:ascii="Silka" w:hAnsi="Silka"/>
          <w:i/>
          <w:iCs/>
        </w:rPr>
        <w:t>research</w:t>
      </w:r>
      <w:r w:rsidRPr="00454B03">
        <w:rPr>
          <w:rFonts w:ascii="Silka" w:hAnsi="Silka"/>
          <w:i/>
          <w:iCs/>
        </w:rPr>
        <w:t xml:space="preserve"> partners</w:t>
      </w:r>
      <w:r w:rsidR="00497C2F">
        <w:rPr>
          <w:rFonts w:ascii="Silka" w:hAnsi="Silka"/>
          <w:i/>
          <w:iCs/>
        </w:rPr>
        <w:t xml:space="preserve"> from abroad</w:t>
      </w:r>
      <w:r w:rsidRPr="00454B03">
        <w:rPr>
          <w:rFonts w:ascii="Silka" w:hAnsi="Silka"/>
          <w:i/>
          <w:iCs/>
        </w:rPr>
        <w:t xml:space="preserve">, and the interesting projects and outputs of the activities here will contribute to the further development of our society," </w:t>
      </w:r>
      <w:r w:rsidRPr="00454B03">
        <w:rPr>
          <w:rFonts w:ascii="Silka" w:hAnsi="Silka"/>
        </w:rPr>
        <w:t>said the Rector of Charles University</w:t>
      </w:r>
      <w:r w:rsidRPr="00454B03">
        <w:rPr>
          <w:rFonts w:ascii="Silka" w:hAnsi="Silka"/>
          <w:b/>
          <w:bCs/>
        </w:rPr>
        <w:t>, Prof. MUDr. Milena Králíčková, Ph.D</w:t>
      </w:r>
      <w:r w:rsidRPr="00454B03">
        <w:rPr>
          <w:rFonts w:ascii="Silka" w:hAnsi="Silka"/>
        </w:rPr>
        <w:t xml:space="preserve">. </w:t>
      </w:r>
    </w:p>
    <w:p w14:paraId="26B13143" w14:textId="77777777" w:rsidR="002E66BB" w:rsidRPr="00454B03" w:rsidRDefault="002E66BB" w:rsidP="002E66BB">
      <w:pPr>
        <w:rPr>
          <w:rFonts w:ascii="Silka" w:hAnsi="Silka"/>
          <w:i/>
          <w:iCs/>
        </w:rPr>
      </w:pPr>
    </w:p>
    <w:bookmarkEnd w:id="1"/>
    <w:p w14:paraId="76BB990D" w14:textId="277C0A56" w:rsidR="0088604B" w:rsidRPr="00454B03" w:rsidRDefault="00AF5488">
      <w:pPr>
        <w:rPr>
          <w:rFonts w:ascii="Silka" w:hAnsi="Silka"/>
          <w:i/>
          <w:iCs/>
        </w:rPr>
      </w:pPr>
      <w:r w:rsidRPr="00454B03">
        <w:rPr>
          <w:rFonts w:ascii="Silka" w:hAnsi="Silka"/>
          <w:i/>
          <w:iCs/>
        </w:rPr>
        <w:t xml:space="preserve">"The effort to ensure higher numbers of graduates </w:t>
      </w:r>
      <w:r w:rsidR="001E6E84">
        <w:rPr>
          <w:rFonts w:ascii="Silka" w:hAnsi="Silka"/>
          <w:i/>
          <w:iCs/>
        </w:rPr>
        <w:t xml:space="preserve">in </w:t>
      </w:r>
      <w:r w:rsidRPr="00454B03">
        <w:rPr>
          <w:rFonts w:ascii="Silka" w:hAnsi="Silka"/>
          <w:i/>
          <w:iCs/>
        </w:rPr>
        <w:t>not only medical</w:t>
      </w:r>
      <w:r w:rsidR="001E6E84">
        <w:rPr>
          <w:rFonts w:ascii="Silka" w:hAnsi="Silka"/>
          <w:i/>
          <w:iCs/>
        </w:rPr>
        <w:t>,</w:t>
      </w:r>
      <w:r w:rsidRPr="00454B03">
        <w:rPr>
          <w:rFonts w:ascii="Silka" w:hAnsi="Silka"/>
          <w:i/>
          <w:iCs/>
        </w:rPr>
        <w:t xml:space="preserve"> but also in non-medical and pharmaceutical</w:t>
      </w:r>
      <w:r w:rsidR="001E6E84">
        <w:rPr>
          <w:rFonts w:ascii="Silka" w:hAnsi="Silka"/>
          <w:i/>
          <w:iCs/>
        </w:rPr>
        <w:t>,</w:t>
      </w:r>
      <w:r w:rsidRPr="00454B03">
        <w:rPr>
          <w:rFonts w:ascii="Silka" w:hAnsi="Silka"/>
          <w:i/>
          <w:iCs/>
        </w:rPr>
        <w:t xml:space="preserve"> fields </w:t>
      </w:r>
      <w:proofErr w:type="gramStart"/>
      <w:r w:rsidRPr="00454B03">
        <w:rPr>
          <w:rFonts w:ascii="Silka" w:hAnsi="Silka"/>
          <w:i/>
          <w:iCs/>
        </w:rPr>
        <w:t>is</w:t>
      </w:r>
      <w:proofErr w:type="gramEnd"/>
      <w:r w:rsidRPr="00454B03">
        <w:rPr>
          <w:rFonts w:ascii="Silka" w:hAnsi="Silka"/>
          <w:i/>
          <w:iCs/>
        </w:rPr>
        <w:t xml:space="preserve"> a necessary response of universities to the increased soci</w:t>
      </w:r>
      <w:r w:rsidR="001F2A53">
        <w:rPr>
          <w:rFonts w:ascii="Silka" w:hAnsi="Silka"/>
          <w:i/>
          <w:iCs/>
        </w:rPr>
        <w:t>et</w:t>
      </w:r>
      <w:r w:rsidRPr="00454B03">
        <w:rPr>
          <w:rFonts w:ascii="Silka" w:hAnsi="Silka"/>
          <w:i/>
          <w:iCs/>
        </w:rPr>
        <w:t>al demand for these professions. The education of graduates in these fields also deserves increased state support, which should, however, take the form of contract financing, where the state, based on a needs analysis, orders from universities the education of the necessary number of experts in key professions to ensure the health and safety of the population</w:t>
      </w:r>
      <w:r w:rsidR="001F2A53">
        <w:rPr>
          <w:rFonts w:ascii="Silka" w:hAnsi="Silka"/>
          <w:i/>
          <w:iCs/>
        </w:rPr>
        <w:t>,</w:t>
      </w:r>
      <w:r w:rsidRPr="00454B03">
        <w:rPr>
          <w:rFonts w:ascii="Silka" w:hAnsi="Silka"/>
          <w:i/>
          <w:iCs/>
        </w:rPr>
        <w:t xml:space="preserve"> and other strategic areas," </w:t>
      </w:r>
      <w:r w:rsidRPr="00454B03">
        <w:rPr>
          <w:rFonts w:ascii="Silka" w:hAnsi="Silka"/>
        </w:rPr>
        <w:t xml:space="preserve">said Minister of Education, Youth and Sports </w:t>
      </w:r>
      <w:r w:rsidRPr="00454B03">
        <w:rPr>
          <w:rFonts w:ascii="Silka" w:hAnsi="Silka"/>
          <w:b/>
          <w:bCs/>
        </w:rPr>
        <w:t xml:space="preserve">doc. </w:t>
      </w:r>
      <w:proofErr w:type="spellStart"/>
      <w:r w:rsidRPr="00454B03">
        <w:rPr>
          <w:rFonts w:ascii="Silka" w:hAnsi="Silka"/>
          <w:b/>
          <w:bCs/>
        </w:rPr>
        <w:t>Mikuláš</w:t>
      </w:r>
      <w:proofErr w:type="spellEnd"/>
      <w:r w:rsidRPr="00454B03">
        <w:rPr>
          <w:rFonts w:ascii="Silka" w:hAnsi="Silka"/>
          <w:b/>
          <w:bCs/>
        </w:rPr>
        <w:t xml:space="preserve"> </w:t>
      </w:r>
      <w:proofErr w:type="spellStart"/>
      <w:r w:rsidRPr="00454B03">
        <w:rPr>
          <w:rFonts w:ascii="Silka" w:hAnsi="Silka"/>
          <w:b/>
          <w:bCs/>
        </w:rPr>
        <w:t>Bek</w:t>
      </w:r>
      <w:proofErr w:type="spellEnd"/>
      <w:r w:rsidRPr="00454B03">
        <w:rPr>
          <w:rFonts w:ascii="Silka" w:hAnsi="Silka"/>
          <w:b/>
          <w:bCs/>
        </w:rPr>
        <w:t>, PhD</w:t>
      </w:r>
      <w:r w:rsidRPr="00454B03">
        <w:rPr>
          <w:rFonts w:ascii="Silka" w:hAnsi="Silka"/>
        </w:rPr>
        <w:t xml:space="preserve">. </w:t>
      </w:r>
    </w:p>
    <w:p w14:paraId="15EB6D07" w14:textId="77777777" w:rsidR="00FC45D3" w:rsidRPr="00454B03" w:rsidRDefault="00FC45D3" w:rsidP="00FC45D3">
      <w:pPr>
        <w:rPr>
          <w:rFonts w:ascii="Silka" w:hAnsi="Silka"/>
          <w:i/>
          <w:iCs/>
        </w:rPr>
      </w:pPr>
    </w:p>
    <w:p w14:paraId="03C26F34" w14:textId="60196825" w:rsidR="0088604B" w:rsidRPr="00454B03" w:rsidRDefault="00AF5488">
      <w:pPr>
        <w:rPr>
          <w:rFonts w:ascii="Silka" w:hAnsi="Silka"/>
        </w:rPr>
      </w:pPr>
      <w:r w:rsidRPr="00454B03">
        <w:rPr>
          <w:rFonts w:ascii="Silka" w:hAnsi="Silka"/>
          <w:i/>
          <w:iCs/>
        </w:rPr>
        <w:t xml:space="preserve">"I consider the joint MEPHARED 2 </w:t>
      </w:r>
      <w:r w:rsidR="001F2A53">
        <w:rPr>
          <w:rFonts w:ascii="Silka" w:hAnsi="Silka"/>
          <w:i/>
          <w:iCs/>
        </w:rPr>
        <w:t>project between</w:t>
      </w:r>
      <w:r w:rsidR="001F2A53" w:rsidRPr="00454B03">
        <w:rPr>
          <w:rFonts w:ascii="Silka" w:hAnsi="Silka"/>
          <w:i/>
          <w:iCs/>
        </w:rPr>
        <w:t xml:space="preserve"> </w:t>
      </w:r>
      <w:r w:rsidRPr="00454B03">
        <w:rPr>
          <w:rFonts w:ascii="Silka" w:hAnsi="Silka"/>
          <w:i/>
          <w:iCs/>
        </w:rPr>
        <w:t xml:space="preserve">the Faculty of Medicine and the Faculty of Pharmacy in Hradec </w:t>
      </w:r>
      <w:proofErr w:type="spellStart"/>
      <w:r w:rsidRPr="00454B03">
        <w:rPr>
          <w:rFonts w:ascii="Silka" w:hAnsi="Silka"/>
          <w:i/>
          <w:iCs/>
        </w:rPr>
        <w:t>Králové</w:t>
      </w:r>
      <w:proofErr w:type="spellEnd"/>
      <w:r w:rsidRPr="00454B03">
        <w:rPr>
          <w:rFonts w:ascii="Silka" w:hAnsi="Silka"/>
          <w:i/>
          <w:iCs/>
        </w:rPr>
        <w:t xml:space="preserve"> to be crucial, especially for quality teaching and </w:t>
      </w:r>
      <w:r w:rsidR="001F2A53">
        <w:rPr>
          <w:rFonts w:ascii="Silka" w:hAnsi="Silka"/>
          <w:i/>
          <w:iCs/>
        </w:rPr>
        <w:t>research</w:t>
      </w:r>
      <w:r w:rsidRPr="00454B03">
        <w:rPr>
          <w:rFonts w:ascii="Silka" w:hAnsi="Silka"/>
          <w:i/>
          <w:iCs/>
        </w:rPr>
        <w:t xml:space="preserve"> and international cooperation. This project, like many others, is funded by the European Union from the Recovery and Resilience Facility through the National Recovery Plan. The aim of the NPO's investments and reforms is to kick-start development</w:t>
      </w:r>
      <w:r w:rsidR="001F2A53">
        <w:rPr>
          <w:rFonts w:ascii="Silka" w:hAnsi="Silka"/>
          <w:i/>
          <w:iCs/>
        </w:rPr>
        <w:t xml:space="preserve"> and</w:t>
      </w:r>
      <w:r w:rsidRPr="00454B03">
        <w:rPr>
          <w:rFonts w:ascii="Silka" w:hAnsi="Silka"/>
          <w:i/>
          <w:iCs/>
        </w:rPr>
        <w:t xml:space="preserve"> to keep pace. It is a chance to strengthen the Czech Republic and prepare for the future</w:t>
      </w:r>
      <w:r w:rsidR="001D72D0" w:rsidRPr="00454B03">
        <w:rPr>
          <w:rFonts w:ascii="Silka" w:hAnsi="Silka"/>
          <w:i/>
          <w:iCs/>
        </w:rPr>
        <w:t>,</w:t>
      </w:r>
      <w:r w:rsidRPr="00454B03">
        <w:rPr>
          <w:rFonts w:ascii="Silka" w:hAnsi="Silka"/>
          <w:i/>
          <w:iCs/>
        </w:rPr>
        <w:t xml:space="preserve">" </w:t>
      </w:r>
      <w:r w:rsidRPr="00454B03">
        <w:rPr>
          <w:rFonts w:ascii="Silka" w:hAnsi="Silka"/>
        </w:rPr>
        <w:t>said the Senior Director of the EU Funds Section of the Ministry of Industry and Trade</w:t>
      </w:r>
      <w:r w:rsidRPr="00454B03">
        <w:rPr>
          <w:rFonts w:ascii="Silka" w:hAnsi="Silka"/>
          <w:b/>
          <w:bCs/>
        </w:rPr>
        <w:t xml:space="preserve">, Assoc. Ing. Marian </w:t>
      </w:r>
      <w:proofErr w:type="spellStart"/>
      <w:r w:rsidRPr="00454B03">
        <w:rPr>
          <w:rFonts w:ascii="Silka" w:hAnsi="Silka"/>
          <w:b/>
          <w:bCs/>
        </w:rPr>
        <w:t>Piecha</w:t>
      </w:r>
      <w:proofErr w:type="spellEnd"/>
      <w:r w:rsidRPr="00454B03">
        <w:rPr>
          <w:rFonts w:ascii="Silka" w:hAnsi="Silka"/>
          <w:b/>
          <w:bCs/>
        </w:rPr>
        <w:t xml:space="preserve"> Ph.D., LL.M.</w:t>
      </w:r>
    </w:p>
    <w:p w14:paraId="5530C035" w14:textId="77777777" w:rsidR="00FC45D3" w:rsidRPr="00454B03" w:rsidRDefault="00FC45D3" w:rsidP="00FC45D3">
      <w:pPr>
        <w:rPr>
          <w:rFonts w:ascii="Silka" w:hAnsi="Silka"/>
        </w:rPr>
      </w:pPr>
    </w:p>
    <w:p w14:paraId="4A4A9270" w14:textId="334E5C7F" w:rsidR="0088604B" w:rsidRPr="00454B03" w:rsidRDefault="00AF5488">
      <w:pPr>
        <w:rPr>
          <w:rFonts w:ascii="Silka" w:hAnsi="Silka"/>
          <w:i/>
          <w:iCs/>
        </w:rPr>
      </w:pPr>
      <w:r w:rsidRPr="00454B03">
        <w:rPr>
          <w:rFonts w:ascii="Silka" w:hAnsi="Silka"/>
          <w:i/>
          <w:iCs/>
        </w:rPr>
        <w:t xml:space="preserve">"The </w:t>
      </w:r>
      <w:r w:rsidR="006D12E6" w:rsidRPr="00454B03">
        <w:rPr>
          <w:rFonts w:ascii="Silka" w:hAnsi="Silka"/>
          <w:i/>
          <w:iCs/>
        </w:rPr>
        <w:t xml:space="preserve">joint campus of the Faculty of Pharmacy and the Faculty of Medicine in Hradec </w:t>
      </w:r>
      <w:proofErr w:type="spellStart"/>
      <w:r w:rsidR="006D12E6" w:rsidRPr="00454B03">
        <w:rPr>
          <w:rFonts w:ascii="Silka" w:hAnsi="Silka"/>
          <w:i/>
          <w:iCs/>
        </w:rPr>
        <w:t>Králové</w:t>
      </w:r>
      <w:proofErr w:type="spellEnd"/>
      <w:r w:rsidR="006D12E6" w:rsidRPr="00454B03">
        <w:rPr>
          <w:rFonts w:ascii="Silka" w:hAnsi="Silka"/>
          <w:i/>
          <w:iCs/>
        </w:rPr>
        <w:t xml:space="preserve"> will provide both faculties with much-needed modern facilities for cutting-edge teaching and </w:t>
      </w:r>
      <w:r w:rsidR="001F2A53">
        <w:rPr>
          <w:rFonts w:ascii="Silka" w:hAnsi="Silka"/>
          <w:i/>
          <w:iCs/>
        </w:rPr>
        <w:t>research</w:t>
      </w:r>
      <w:r w:rsidR="006D12E6" w:rsidRPr="00454B03">
        <w:rPr>
          <w:rFonts w:ascii="Silka" w:hAnsi="Silka"/>
          <w:i/>
          <w:iCs/>
        </w:rPr>
        <w:t xml:space="preserve"> and for other socially beneficial activities towards the public </w:t>
      </w:r>
      <w:r w:rsidR="001F2A53">
        <w:rPr>
          <w:rFonts w:ascii="Silka" w:hAnsi="Silka"/>
          <w:i/>
          <w:iCs/>
        </w:rPr>
        <w:t>as part of</w:t>
      </w:r>
      <w:r w:rsidR="001F2A53" w:rsidRPr="00454B03">
        <w:rPr>
          <w:rFonts w:ascii="Silka" w:hAnsi="Silka"/>
          <w:i/>
          <w:iCs/>
        </w:rPr>
        <w:t xml:space="preserve"> </w:t>
      </w:r>
      <w:r w:rsidR="006D12E6" w:rsidRPr="00454B03">
        <w:rPr>
          <w:rFonts w:ascii="Silka" w:hAnsi="Silka"/>
          <w:i/>
          <w:iCs/>
        </w:rPr>
        <w:t xml:space="preserve">the third role of the university. The new premises will enable further cutting-edge biomedical research in close cooperation between the two faculties, an increase in the number of students at all levels of </w:t>
      </w:r>
      <w:r w:rsidR="00136153" w:rsidRPr="00454B03">
        <w:rPr>
          <w:rFonts w:ascii="Silka" w:hAnsi="Silka"/>
          <w:i/>
          <w:iCs/>
        </w:rPr>
        <w:t xml:space="preserve">higher education </w:t>
      </w:r>
      <w:r w:rsidR="006D12E6" w:rsidRPr="00454B03">
        <w:rPr>
          <w:rFonts w:ascii="Silka" w:hAnsi="Silka"/>
          <w:i/>
          <w:iCs/>
        </w:rPr>
        <w:t>and, last but not least, the linking of existing and new study programmes between the two faculties. Compared to the existing buildings, which have been inadequate for a long time, the new campus will also offer comfort in the form of spaces for meeting</w:t>
      </w:r>
      <w:r w:rsidR="001F2A53">
        <w:rPr>
          <w:rFonts w:ascii="Silka" w:hAnsi="Silka"/>
          <w:i/>
          <w:iCs/>
        </w:rPr>
        <w:t>s</w:t>
      </w:r>
      <w:r w:rsidR="006D12E6" w:rsidRPr="00454B03">
        <w:rPr>
          <w:rFonts w:ascii="Silka" w:hAnsi="Silka"/>
          <w:i/>
          <w:iCs/>
        </w:rPr>
        <w:t>, relaxation or self-study, as is common in the campuses of the world's best universities, among which Charles University ranks in the field</w:t>
      </w:r>
      <w:r w:rsidR="001F2A53">
        <w:rPr>
          <w:rFonts w:ascii="Silka" w:hAnsi="Silka"/>
          <w:i/>
          <w:iCs/>
        </w:rPr>
        <w:t>s</w:t>
      </w:r>
      <w:r w:rsidR="006D12E6" w:rsidRPr="00454B03">
        <w:rPr>
          <w:rFonts w:ascii="Silka" w:hAnsi="Silka"/>
          <w:i/>
          <w:iCs/>
        </w:rPr>
        <w:t xml:space="preserve"> of medicine and pharmacy</w:t>
      </w:r>
      <w:r w:rsidR="001F2A53">
        <w:rPr>
          <w:rFonts w:ascii="Silka" w:hAnsi="Silka"/>
          <w:i/>
          <w:iCs/>
        </w:rPr>
        <w:t>, among other</w:t>
      </w:r>
      <w:r w:rsidR="001D72D0" w:rsidRPr="00454B03">
        <w:rPr>
          <w:rFonts w:ascii="Silka" w:hAnsi="Silka"/>
          <w:i/>
          <w:iCs/>
        </w:rPr>
        <w:t>,</w:t>
      </w:r>
      <w:r w:rsidRPr="00454B03">
        <w:rPr>
          <w:rFonts w:ascii="Silka" w:hAnsi="Silka"/>
          <w:i/>
          <w:iCs/>
        </w:rPr>
        <w:t xml:space="preserve">" </w:t>
      </w:r>
      <w:r w:rsidRPr="00454B03">
        <w:rPr>
          <w:rFonts w:ascii="Silka" w:hAnsi="Silka"/>
        </w:rPr>
        <w:t xml:space="preserve">said </w:t>
      </w:r>
      <w:r w:rsidRPr="00454B03">
        <w:rPr>
          <w:rFonts w:ascii="Silka" w:hAnsi="Silka"/>
          <w:b/>
          <w:bCs/>
        </w:rPr>
        <w:t xml:space="preserve">Assoc. </w:t>
      </w:r>
      <w:proofErr w:type="spellStart"/>
      <w:r w:rsidRPr="00454B03">
        <w:rPr>
          <w:rFonts w:ascii="Silka" w:hAnsi="Silka"/>
          <w:b/>
          <w:bCs/>
        </w:rPr>
        <w:t>PharmDr</w:t>
      </w:r>
      <w:proofErr w:type="spellEnd"/>
      <w:r w:rsidRPr="00454B03">
        <w:rPr>
          <w:rFonts w:ascii="Silka" w:hAnsi="Silka"/>
          <w:b/>
          <w:bCs/>
        </w:rPr>
        <w:t>. Jaroslav Roh, Ph.D.</w:t>
      </w:r>
      <w:r w:rsidRPr="00454B03">
        <w:rPr>
          <w:rFonts w:ascii="Silka" w:hAnsi="Silka"/>
        </w:rPr>
        <w:t xml:space="preserve">, Dean of the Faculty of Pharmacy in Hradec </w:t>
      </w:r>
      <w:proofErr w:type="spellStart"/>
      <w:r w:rsidRPr="00454B03">
        <w:rPr>
          <w:rFonts w:ascii="Silka" w:hAnsi="Silka"/>
        </w:rPr>
        <w:t>Králové</w:t>
      </w:r>
      <w:proofErr w:type="spellEnd"/>
      <w:r w:rsidRPr="00454B03">
        <w:rPr>
          <w:rFonts w:ascii="Silka" w:hAnsi="Silka"/>
        </w:rPr>
        <w:t>.</w:t>
      </w:r>
    </w:p>
    <w:p w14:paraId="29E09CB8" w14:textId="77777777" w:rsidR="00653FEA" w:rsidRPr="00454B03" w:rsidRDefault="00653FEA" w:rsidP="00FC45D3">
      <w:pPr>
        <w:rPr>
          <w:rFonts w:ascii="Silka" w:hAnsi="Silka"/>
          <w:i/>
          <w:iCs/>
        </w:rPr>
      </w:pPr>
    </w:p>
    <w:p w14:paraId="28E90401" w14:textId="091DC7D9" w:rsidR="0088604B" w:rsidRPr="00454B03" w:rsidRDefault="00AF5488">
      <w:pPr>
        <w:rPr>
          <w:rFonts w:ascii="Silka" w:hAnsi="Silka"/>
        </w:rPr>
      </w:pPr>
      <w:r w:rsidRPr="00454B03">
        <w:rPr>
          <w:rFonts w:ascii="Silka" w:hAnsi="Silka"/>
          <w:i/>
          <w:iCs/>
        </w:rPr>
        <w:t xml:space="preserve">"The Education and Research Centre of Charles University in Hradec </w:t>
      </w:r>
      <w:proofErr w:type="spellStart"/>
      <w:r w:rsidRPr="00454B03">
        <w:rPr>
          <w:rFonts w:ascii="Silka" w:hAnsi="Silka"/>
          <w:i/>
          <w:iCs/>
        </w:rPr>
        <w:t>Králové</w:t>
      </w:r>
      <w:proofErr w:type="spellEnd"/>
      <w:r w:rsidRPr="00454B03">
        <w:rPr>
          <w:rFonts w:ascii="Silka" w:hAnsi="Silka"/>
          <w:i/>
          <w:iCs/>
        </w:rPr>
        <w:t xml:space="preserve">, a joint campus of the Faculty of Medicine and the Faculty of Pharmacy, helps to address the increasing demand for </w:t>
      </w:r>
      <w:r w:rsidR="001F2A53">
        <w:rPr>
          <w:rFonts w:ascii="Silka" w:hAnsi="Silka"/>
          <w:i/>
          <w:iCs/>
        </w:rPr>
        <w:t>high-</w:t>
      </w:r>
      <w:r w:rsidRPr="00454B03">
        <w:rPr>
          <w:rFonts w:ascii="Silka" w:hAnsi="Silka"/>
          <w:i/>
          <w:iCs/>
        </w:rPr>
        <w:t>quality modern teaching, science and research at both institutions. The spatial and organi</w:t>
      </w:r>
      <w:r w:rsidR="001F2A53">
        <w:rPr>
          <w:rFonts w:ascii="Silka" w:hAnsi="Silka"/>
          <w:i/>
          <w:iCs/>
        </w:rPr>
        <w:t>s</w:t>
      </w:r>
      <w:r w:rsidRPr="00454B03">
        <w:rPr>
          <w:rFonts w:ascii="Silka" w:hAnsi="Silka"/>
          <w:i/>
          <w:iCs/>
        </w:rPr>
        <w:t xml:space="preserve">ational connection of both institutions, with a direct link to </w:t>
      </w:r>
      <w:r w:rsidR="001F2A53" w:rsidRPr="00454B03">
        <w:rPr>
          <w:rFonts w:ascii="Silka" w:hAnsi="Silka"/>
          <w:i/>
          <w:iCs/>
        </w:rPr>
        <w:t xml:space="preserve">Hradec </w:t>
      </w:r>
      <w:proofErr w:type="spellStart"/>
      <w:r w:rsidR="001F2A53" w:rsidRPr="00454B03">
        <w:rPr>
          <w:rFonts w:ascii="Silka" w:hAnsi="Silka"/>
          <w:i/>
          <w:iCs/>
        </w:rPr>
        <w:t>Králové</w:t>
      </w:r>
      <w:proofErr w:type="spellEnd"/>
      <w:r w:rsidR="001F2A53" w:rsidRPr="00454B03" w:rsidDel="001F2A53">
        <w:rPr>
          <w:rFonts w:ascii="Silka" w:hAnsi="Silka"/>
          <w:i/>
          <w:iCs/>
        </w:rPr>
        <w:t xml:space="preserve"> </w:t>
      </w:r>
      <w:r w:rsidRPr="00454B03">
        <w:rPr>
          <w:rFonts w:ascii="Silka" w:hAnsi="Silka"/>
          <w:i/>
          <w:iCs/>
        </w:rPr>
        <w:t>University Hospital, in the vicinity of the Military Medical Faculty of the University of Defence, an important partner of both faculties, creates a unique centre of teaching and research in the field of medicine, pharmacy and biomedical sciences in one location, and an immediate link between theory and practice</w:t>
      </w:r>
      <w:r w:rsidR="001D72D0" w:rsidRPr="00454B03">
        <w:rPr>
          <w:rFonts w:ascii="Silka" w:hAnsi="Silka"/>
          <w:i/>
          <w:iCs/>
        </w:rPr>
        <w:t>,</w:t>
      </w:r>
      <w:r w:rsidRPr="00454B03">
        <w:rPr>
          <w:rFonts w:ascii="Silka" w:hAnsi="Silka"/>
          <w:i/>
          <w:iCs/>
        </w:rPr>
        <w:t xml:space="preserve">" </w:t>
      </w:r>
      <w:r w:rsidR="007C1893" w:rsidRPr="00454B03">
        <w:rPr>
          <w:rFonts w:ascii="Silka" w:hAnsi="Silka"/>
        </w:rPr>
        <w:t xml:space="preserve">said </w:t>
      </w:r>
      <w:r w:rsidRPr="00454B03">
        <w:rPr>
          <w:rFonts w:ascii="Silka" w:hAnsi="Silka"/>
          <w:b/>
          <w:bCs/>
        </w:rPr>
        <w:t>Prof. MUDr. Jiří Manďák, Ph.D.</w:t>
      </w:r>
      <w:r w:rsidRPr="00454B03">
        <w:rPr>
          <w:rFonts w:ascii="Silka" w:hAnsi="Silka"/>
        </w:rPr>
        <w:t xml:space="preserve">, Dean of the Faculty of Medicine in Hradec </w:t>
      </w:r>
      <w:proofErr w:type="spellStart"/>
      <w:r w:rsidRPr="00454B03">
        <w:rPr>
          <w:rFonts w:ascii="Silka" w:hAnsi="Silka"/>
        </w:rPr>
        <w:t>Králové</w:t>
      </w:r>
      <w:proofErr w:type="spellEnd"/>
      <w:r w:rsidRPr="00454B03">
        <w:rPr>
          <w:rFonts w:ascii="Silka" w:hAnsi="Silka"/>
        </w:rPr>
        <w:t>.</w:t>
      </w:r>
    </w:p>
    <w:p w14:paraId="0E4B66F1" w14:textId="77777777" w:rsidR="00653FEA" w:rsidRPr="00454B03" w:rsidRDefault="00653FEA" w:rsidP="00FC45D3">
      <w:pPr>
        <w:rPr>
          <w:rFonts w:ascii="Silka" w:hAnsi="Silka"/>
          <w:i/>
          <w:iCs/>
        </w:rPr>
      </w:pPr>
    </w:p>
    <w:p w14:paraId="7DB8F773" w14:textId="6A29F5DF" w:rsidR="0088604B" w:rsidRPr="00454B03" w:rsidRDefault="00AF5488">
      <w:pPr>
        <w:rPr>
          <w:rFonts w:ascii="Silka" w:hAnsi="Silka"/>
          <w:i/>
          <w:iCs/>
        </w:rPr>
      </w:pPr>
      <w:r w:rsidRPr="00454B03">
        <w:rPr>
          <w:rFonts w:ascii="Silka" w:hAnsi="Silka"/>
          <w:i/>
          <w:iCs/>
        </w:rPr>
        <w:t xml:space="preserve">"The European Commission has negotiated a contingency plan for investment in all Member States to help revive the economy after both the epidemic and the subsequent crisis following the full-scale Russian invasion of Ukraine. I believe that the academic centre of </w:t>
      </w:r>
      <w:r w:rsidR="00F925BE" w:rsidRPr="00454B03">
        <w:rPr>
          <w:rFonts w:ascii="Silka" w:hAnsi="Silka"/>
          <w:i/>
          <w:iCs/>
        </w:rPr>
        <w:t xml:space="preserve">Charles University </w:t>
      </w:r>
      <w:r w:rsidRPr="00454B03">
        <w:rPr>
          <w:rFonts w:ascii="Silka" w:hAnsi="Silka"/>
          <w:i/>
          <w:iCs/>
        </w:rPr>
        <w:t xml:space="preserve">in Hradec </w:t>
      </w:r>
      <w:proofErr w:type="spellStart"/>
      <w:r w:rsidRPr="00454B03">
        <w:rPr>
          <w:rFonts w:ascii="Silka" w:hAnsi="Silka"/>
          <w:i/>
          <w:iCs/>
        </w:rPr>
        <w:t>Kr</w:t>
      </w:r>
      <w:r w:rsidR="001F2A53">
        <w:rPr>
          <w:rFonts w:ascii="Silka" w:hAnsi="Silka"/>
          <w:i/>
          <w:iCs/>
        </w:rPr>
        <w:t>á</w:t>
      </w:r>
      <w:r w:rsidRPr="00454B03">
        <w:rPr>
          <w:rFonts w:ascii="Silka" w:hAnsi="Silka"/>
          <w:i/>
          <w:iCs/>
        </w:rPr>
        <w:t>lov</w:t>
      </w:r>
      <w:r w:rsidR="001F2A53">
        <w:rPr>
          <w:rFonts w:ascii="Silka" w:hAnsi="Silka"/>
          <w:i/>
          <w:iCs/>
        </w:rPr>
        <w:t>é</w:t>
      </w:r>
      <w:proofErr w:type="spellEnd"/>
      <w:r w:rsidRPr="00454B03">
        <w:rPr>
          <w:rFonts w:ascii="Silka" w:hAnsi="Silka"/>
          <w:i/>
          <w:iCs/>
        </w:rPr>
        <w:t xml:space="preserve"> is an example of a well-chosen European investment in the Czech economic recovery plan, as are the other two planned university campuses </w:t>
      </w:r>
      <w:r w:rsidR="000D328E" w:rsidRPr="00454B03">
        <w:rPr>
          <w:rFonts w:ascii="Silka" w:hAnsi="Silka"/>
          <w:i/>
          <w:iCs/>
        </w:rPr>
        <w:t>in Prague and Brno</w:t>
      </w:r>
      <w:r w:rsidRPr="00454B03">
        <w:rPr>
          <w:rFonts w:ascii="Silka" w:hAnsi="Silka"/>
          <w:i/>
          <w:iCs/>
        </w:rPr>
        <w:t xml:space="preserve">. And that the </w:t>
      </w:r>
      <w:r w:rsidRPr="00454B03">
        <w:rPr>
          <w:rFonts w:ascii="Silka" w:hAnsi="Silka"/>
          <w:i/>
          <w:iCs/>
        </w:rPr>
        <w:lastRenderedPageBreak/>
        <w:t xml:space="preserve">Czech Republic will succeed in building three new university campuses </w:t>
      </w:r>
      <w:r w:rsidR="001F2A53">
        <w:rPr>
          <w:rFonts w:ascii="Silka" w:hAnsi="Silka"/>
          <w:i/>
          <w:iCs/>
        </w:rPr>
        <w:t>–</w:t>
      </w:r>
      <w:r w:rsidRPr="00454B03">
        <w:rPr>
          <w:rFonts w:ascii="Silka" w:hAnsi="Silka"/>
          <w:i/>
          <w:iCs/>
        </w:rPr>
        <w:t xml:space="preserve"> to the delight of scientists, teachers and students," </w:t>
      </w:r>
      <w:r w:rsidR="00D049DC" w:rsidRPr="00454B03">
        <w:rPr>
          <w:rFonts w:ascii="Silka" w:hAnsi="Silka"/>
        </w:rPr>
        <w:t xml:space="preserve">commented </w:t>
      </w:r>
      <w:r w:rsidRPr="00454B03">
        <w:rPr>
          <w:rFonts w:ascii="Silka" w:hAnsi="Silka"/>
          <w:b/>
          <w:bCs/>
        </w:rPr>
        <w:t xml:space="preserve">Václav </w:t>
      </w:r>
      <w:proofErr w:type="spellStart"/>
      <w:r w:rsidRPr="00454B03">
        <w:rPr>
          <w:rFonts w:ascii="Silka" w:hAnsi="Silka"/>
          <w:b/>
          <w:bCs/>
        </w:rPr>
        <w:t>Lebeda</w:t>
      </w:r>
      <w:proofErr w:type="spellEnd"/>
      <w:r w:rsidRPr="00454B03">
        <w:rPr>
          <w:rFonts w:ascii="Silka" w:hAnsi="Silka"/>
        </w:rPr>
        <w:t>, spokesman for the Representation of the European Commission in the Czech Republic.</w:t>
      </w:r>
    </w:p>
    <w:p w14:paraId="3BF9F70E" w14:textId="77777777" w:rsidR="00FC45D3" w:rsidRPr="00454B03" w:rsidRDefault="00FC45D3" w:rsidP="00FC45D3">
      <w:pPr>
        <w:rPr>
          <w:rFonts w:ascii="Silka" w:hAnsi="Silka"/>
        </w:rPr>
      </w:pPr>
    </w:p>
    <w:p w14:paraId="7F87ACB9" w14:textId="77777777" w:rsidR="0088604B" w:rsidRPr="00454B03" w:rsidRDefault="00AF5488">
      <w:pPr>
        <w:rPr>
          <w:rFonts w:ascii="Silka" w:hAnsi="Silka"/>
        </w:rPr>
      </w:pPr>
      <w:r w:rsidRPr="00454B03">
        <w:rPr>
          <w:rFonts w:ascii="Silka" w:hAnsi="Silka"/>
          <w:i/>
          <w:iCs/>
        </w:rPr>
        <w:t>"Investing in the education of young people is the best way to spend any money, not just public money. Therefore, it is our honour and pleasure to have the opportunity to participate in such an important project and to contribute our expertise to ensure that all new buildings reliably serve their mission and create ideal conditions for their users</w:t>
      </w:r>
      <w:r w:rsidR="001D72D0" w:rsidRPr="00454B03">
        <w:rPr>
          <w:rFonts w:ascii="Silka" w:hAnsi="Silka"/>
          <w:i/>
          <w:iCs/>
        </w:rPr>
        <w:t>,</w:t>
      </w:r>
      <w:r w:rsidRPr="00454B03">
        <w:rPr>
          <w:rFonts w:ascii="Silka" w:hAnsi="Silka"/>
          <w:i/>
          <w:iCs/>
        </w:rPr>
        <w:t xml:space="preserve">" </w:t>
      </w:r>
      <w:r w:rsidR="0058591D" w:rsidRPr="00454B03">
        <w:rPr>
          <w:rFonts w:ascii="Silka" w:hAnsi="Silka"/>
        </w:rPr>
        <w:t xml:space="preserve">said </w:t>
      </w:r>
      <w:r w:rsidRPr="00454B03">
        <w:rPr>
          <w:rFonts w:ascii="Silka" w:hAnsi="Silka"/>
          <w:b/>
          <w:bCs/>
        </w:rPr>
        <w:t xml:space="preserve">Ing. Radek </w:t>
      </w:r>
      <w:proofErr w:type="spellStart"/>
      <w:r w:rsidRPr="00454B03">
        <w:rPr>
          <w:rFonts w:ascii="Silka" w:hAnsi="Silka"/>
          <w:b/>
          <w:bCs/>
        </w:rPr>
        <w:t>Mrázek</w:t>
      </w:r>
      <w:proofErr w:type="spellEnd"/>
      <w:r w:rsidRPr="00454B03">
        <w:rPr>
          <w:rFonts w:ascii="Silka" w:hAnsi="Silka"/>
          <w:b/>
          <w:bCs/>
        </w:rPr>
        <w:t>, MBA</w:t>
      </w:r>
      <w:r w:rsidRPr="00454B03">
        <w:rPr>
          <w:rFonts w:ascii="Silka" w:hAnsi="Silka"/>
        </w:rPr>
        <w:t xml:space="preserve">, Vice-Chairman of the Board of BAK </w:t>
      </w:r>
      <w:proofErr w:type="spellStart"/>
      <w:r w:rsidRPr="00454B03">
        <w:rPr>
          <w:rFonts w:ascii="Silka" w:hAnsi="Silka"/>
        </w:rPr>
        <w:t>stavební</w:t>
      </w:r>
      <w:proofErr w:type="spellEnd"/>
      <w:r w:rsidRPr="00454B03">
        <w:rPr>
          <w:rFonts w:ascii="Silka" w:hAnsi="Silka"/>
        </w:rPr>
        <w:t xml:space="preserve"> </w:t>
      </w:r>
      <w:proofErr w:type="spellStart"/>
      <w:r w:rsidRPr="00454B03">
        <w:rPr>
          <w:rFonts w:ascii="Silka" w:hAnsi="Silka"/>
        </w:rPr>
        <w:t>společnost</w:t>
      </w:r>
      <w:proofErr w:type="spellEnd"/>
      <w:r w:rsidRPr="00454B03">
        <w:rPr>
          <w:rFonts w:ascii="Silka" w:hAnsi="Silka"/>
        </w:rPr>
        <w:t xml:space="preserve">, </w:t>
      </w:r>
      <w:proofErr w:type="spellStart"/>
      <w:r w:rsidRPr="00454B03">
        <w:rPr>
          <w:rFonts w:ascii="Silka" w:hAnsi="Silka"/>
        </w:rPr>
        <w:t>a.s.</w:t>
      </w:r>
      <w:proofErr w:type="spellEnd"/>
    </w:p>
    <w:p w14:paraId="12FA30D8" w14:textId="77777777" w:rsidR="008F490A" w:rsidRPr="00454B03" w:rsidRDefault="008F490A" w:rsidP="008764D7">
      <w:pPr>
        <w:rPr>
          <w:rFonts w:ascii="Silka" w:hAnsi="Silka"/>
        </w:rPr>
      </w:pPr>
    </w:p>
    <w:p w14:paraId="233076DB" w14:textId="658F6DA2" w:rsidR="0088604B" w:rsidRPr="00454B03" w:rsidRDefault="001F2A53">
      <w:pPr>
        <w:rPr>
          <w:rFonts w:ascii="Silka" w:hAnsi="Silka"/>
        </w:rPr>
      </w:pPr>
      <w:r>
        <w:rPr>
          <w:rFonts w:ascii="Silka" w:hAnsi="Silka"/>
        </w:rPr>
        <w:t>When completed in 2026, t</w:t>
      </w:r>
      <w:r w:rsidR="00AF5488" w:rsidRPr="00454B03">
        <w:rPr>
          <w:rFonts w:ascii="Silka" w:hAnsi="Silka"/>
        </w:rPr>
        <w:t xml:space="preserve">he </w:t>
      </w:r>
      <w:r>
        <w:rPr>
          <w:rFonts w:ascii="Silka" w:hAnsi="Silka"/>
        </w:rPr>
        <w:t>C</w:t>
      </w:r>
      <w:r w:rsidR="00AF5488" w:rsidRPr="00454B03">
        <w:rPr>
          <w:rFonts w:ascii="Silka" w:hAnsi="Silka"/>
        </w:rPr>
        <w:t xml:space="preserve">ampus of Charles University in Hradec </w:t>
      </w:r>
      <w:proofErr w:type="spellStart"/>
      <w:r w:rsidR="00AF5488" w:rsidRPr="00454B03">
        <w:rPr>
          <w:rFonts w:ascii="Silka" w:hAnsi="Silka"/>
        </w:rPr>
        <w:t>Králové</w:t>
      </w:r>
      <w:proofErr w:type="spellEnd"/>
      <w:r w:rsidR="00AF5488" w:rsidRPr="00454B03">
        <w:rPr>
          <w:rFonts w:ascii="Silka" w:hAnsi="Silka"/>
        </w:rPr>
        <w:t xml:space="preserve"> will be an exceptional building of its kind, providing conditions for the development of medical disciplines and thus </w:t>
      </w:r>
      <w:r>
        <w:rPr>
          <w:rFonts w:ascii="Silka" w:hAnsi="Silka"/>
        </w:rPr>
        <w:t>facilitating</w:t>
      </w:r>
      <w:r w:rsidRPr="00454B03">
        <w:rPr>
          <w:rFonts w:ascii="Silka" w:hAnsi="Silka"/>
        </w:rPr>
        <w:t xml:space="preserve"> </w:t>
      </w:r>
      <w:r w:rsidR="00AF5488" w:rsidRPr="00454B03">
        <w:rPr>
          <w:rFonts w:ascii="Silka" w:hAnsi="Silka"/>
        </w:rPr>
        <w:t xml:space="preserve">the </w:t>
      </w:r>
      <w:r>
        <w:rPr>
          <w:rFonts w:ascii="Silka" w:hAnsi="Silka"/>
        </w:rPr>
        <w:t>high-</w:t>
      </w:r>
      <w:r w:rsidR="00AF5488" w:rsidRPr="00454B03">
        <w:rPr>
          <w:rFonts w:ascii="Silka" w:hAnsi="Silka"/>
        </w:rPr>
        <w:t>quality education of top professionals, especially pharmacists, doctors, nurses and specialists in laboratory diagnostics.</w:t>
      </w:r>
    </w:p>
    <w:p w14:paraId="154C85BB" w14:textId="77777777" w:rsidR="00B23185" w:rsidRPr="00454B03" w:rsidRDefault="00B23185" w:rsidP="008764D7">
      <w:pPr>
        <w:rPr>
          <w:rFonts w:ascii="Silka" w:hAnsi="Silka"/>
        </w:rPr>
      </w:pPr>
    </w:p>
    <w:p w14:paraId="33B30611" w14:textId="77777777" w:rsidR="0088604B" w:rsidRPr="00454B03" w:rsidRDefault="007110FC">
      <w:pPr>
        <w:rPr>
          <w:rFonts w:ascii="Silka" w:hAnsi="Silka"/>
        </w:rPr>
      </w:pPr>
      <w:r w:rsidRPr="00454B03">
        <w:rPr>
          <w:rFonts w:ascii="Silka" w:hAnsi="Silka"/>
        </w:rPr>
        <w:t xml:space="preserve">Charles University Campus </w:t>
      </w:r>
      <w:r w:rsidR="00AF5488" w:rsidRPr="00454B03">
        <w:rPr>
          <w:rFonts w:ascii="Silka" w:hAnsi="Silka"/>
        </w:rPr>
        <w:t xml:space="preserve">website: </w:t>
      </w:r>
      <w:hyperlink r:id="rId8" w:history="1">
        <w:r w:rsidRPr="00454B03">
          <w:rPr>
            <w:rStyle w:val="Hypertextovodkaz"/>
            <w:rFonts w:ascii="Silka" w:hAnsi="Silka"/>
          </w:rPr>
          <w:t>https:</w:t>
        </w:r>
      </w:hyperlink>
      <w:r w:rsidRPr="00454B03">
        <w:rPr>
          <w:rFonts w:ascii="Silka" w:hAnsi="Silka"/>
        </w:rPr>
        <w:t xml:space="preserve">//www.kampushk.cuni.cz/ </w:t>
      </w:r>
    </w:p>
    <w:p w14:paraId="75FC7750" w14:textId="77777777" w:rsidR="00FC45D3" w:rsidRPr="00454B03" w:rsidRDefault="00FC45D3" w:rsidP="00FC45D3">
      <w:pPr>
        <w:rPr>
          <w:rFonts w:ascii="Silka" w:hAnsi="Silka"/>
        </w:rPr>
      </w:pPr>
    </w:p>
    <w:p w14:paraId="717A40A7" w14:textId="4A6DBA71" w:rsidR="0088604B" w:rsidRPr="00454B03" w:rsidRDefault="00AF5488">
      <w:pPr>
        <w:rPr>
          <w:rFonts w:ascii="Silka" w:hAnsi="Silka" w:cstheme="minorHAnsi"/>
          <w:color w:val="444444"/>
          <w:shd w:val="clear" w:color="auto" w:fill="FFFFFF"/>
        </w:rPr>
      </w:pPr>
      <w:r w:rsidRPr="00454B03">
        <w:rPr>
          <w:rFonts w:ascii="Silka" w:hAnsi="Silka"/>
        </w:rPr>
        <w:t xml:space="preserve">Visualisations of the </w:t>
      </w:r>
      <w:r w:rsidR="003B1260" w:rsidRPr="00454B03">
        <w:rPr>
          <w:rFonts w:ascii="Silka" w:hAnsi="Silka"/>
        </w:rPr>
        <w:t xml:space="preserve">future shape of the </w:t>
      </w:r>
      <w:r w:rsidR="001F2A53">
        <w:rPr>
          <w:rFonts w:ascii="Silka" w:hAnsi="Silka"/>
        </w:rPr>
        <w:t>CU</w:t>
      </w:r>
      <w:r w:rsidR="001F2A53" w:rsidRPr="00454B03">
        <w:rPr>
          <w:rFonts w:ascii="Silka" w:hAnsi="Silka"/>
        </w:rPr>
        <w:t xml:space="preserve"> </w:t>
      </w:r>
      <w:r w:rsidRPr="00454B03">
        <w:rPr>
          <w:rFonts w:ascii="Silka" w:hAnsi="Silka"/>
        </w:rPr>
        <w:t xml:space="preserve">Campus (by Bogle Architects </w:t>
      </w:r>
      <w:proofErr w:type="spellStart"/>
      <w:r w:rsidRPr="00454B03">
        <w:rPr>
          <w:rFonts w:ascii="Silka" w:hAnsi="Silka"/>
        </w:rPr>
        <w:t>s.r.o.</w:t>
      </w:r>
      <w:proofErr w:type="spellEnd"/>
      <w:r w:rsidRPr="00454B03">
        <w:rPr>
          <w:rFonts w:ascii="Silka" w:hAnsi="Silka"/>
        </w:rPr>
        <w:t xml:space="preserve">) are available </w:t>
      </w:r>
      <w:r w:rsidRPr="00454B03">
        <w:rPr>
          <w:rFonts w:ascii="Calibri" w:hAnsi="Calibri" w:cs="Calibri"/>
          <w:color w:val="444444"/>
          <w:shd w:val="clear" w:color="auto" w:fill="FFFFFF"/>
        </w:rPr>
        <w:t xml:space="preserve">for download </w:t>
      </w:r>
      <w:hyperlink r:id="rId9" w:history="1">
        <w:r w:rsidRPr="00454B03">
          <w:rPr>
            <w:rStyle w:val="Hypertextovodkaz"/>
            <w:b/>
            <w:bCs/>
          </w:rPr>
          <w:t>here</w:t>
        </w:r>
      </w:hyperlink>
      <w:r w:rsidRPr="00454B03">
        <w:rPr>
          <w:rFonts w:ascii="Silka" w:hAnsi="Silka" w:cstheme="minorHAnsi"/>
          <w:color w:val="444444"/>
          <w:shd w:val="clear" w:color="auto" w:fill="FFFFFF"/>
        </w:rPr>
        <w:t>.</w:t>
      </w:r>
    </w:p>
    <w:p w14:paraId="7A0F4BF6" w14:textId="77777777" w:rsidR="007110FC" w:rsidRPr="00454B03" w:rsidRDefault="007110FC" w:rsidP="00FC45D3">
      <w:pPr>
        <w:rPr>
          <w:rFonts w:ascii="Silka" w:hAnsi="Silka"/>
        </w:rPr>
      </w:pPr>
    </w:p>
    <w:p w14:paraId="37E221F7" w14:textId="77777777" w:rsidR="0088604B" w:rsidRPr="00454B03" w:rsidRDefault="00AF5488">
      <w:pPr>
        <w:pStyle w:val="Nadpis2"/>
        <w:rPr>
          <w:rFonts w:ascii="Silka" w:hAnsi="Silka"/>
        </w:rPr>
      </w:pPr>
      <w:r w:rsidRPr="00454B03">
        <w:rPr>
          <w:rFonts w:ascii="Silka" w:hAnsi="Silka"/>
        </w:rPr>
        <w:t xml:space="preserve">Faculty of Pharmacy in Hradec </w:t>
      </w:r>
      <w:r w:rsidRPr="00454B03">
        <w:rPr>
          <w:rFonts w:ascii="Silka" w:hAnsi="Silka" w:cs="Silka"/>
        </w:rPr>
        <w:t>Kralove</w:t>
      </w:r>
    </w:p>
    <w:p w14:paraId="793DD579" w14:textId="16E228C2" w:rsidR="0088604B" w:rsidRPr="00454B03" w:rsidRDefault="005B70A8">
      <w:pPr>
        <w:rPr>
          <w:rFonts w:ascii="Silka" w:hAnsi="Silka"/>
        </w:rPr>
      </w:pPr>
      <w:hyperlink r:id="rId10" w:history="1">
        <w:r w:rsidR="00FC45D3" w:rsidRPr="00454B03">
          <w:rPr>
            <w:rStyle w:val="Hypertextovodkaz"/>
            <w:rFonts w:ascii="Silka" w:hAnsi="Silka"/>
          </w:rPr>
          <w:t xml:space="preserve">The Faculty of Pharmacy at Charles University in </w:t>
        </w:r>
      </w:hyperlink>
      <w:hyperlink r:id="rId11" w:history="1">
        <w:r w:rsidR="00FC45D3" w:rsidRPr="00454B03">
          <w:rPr>
            <w:rStyle w:val="Hypertextovodkaz"/>
            <w:rFonts w:ascii="Silka" w:hAnsi="Silka"/>
          </w:rPr>
          <w:t xml:space="preserve">Hradec </w:t>
        </w:r>
        <w:proofErr w:type="spellStart"/>
        <w:r w:rsidR="00FC45D3" w:rsidRPr="00454B03">
          <w:rPr>
            <w:rStyle w:val="Hypertextovodkaz"/>
            <w:rFonts w:ascii="Silka" w:hAnsi="Silka" w:cs="Silka"/>
          </w:rPr>
          <w:t>Králové</w:t>
        </w:r>
        <w:proofErr w:type="spellEnd"/>
      </w:hyperlink>
      <w:r w:rsidR="00FC45D3" w:rsidRPr="00454B03">
        <w:rPr>
          <w:rFonts w:ascii="Silka" w:hAnsi="Silka"/>
        </w:rPr>
        <w:t xml:space="preserve"> is celebrating the </w:t>
      </w:r>
      <w:r w:rsidR="0029552C" w:rsidRPr="00454B03">
        <w:rPr>
          <w:rFonts w:ascii="Silka" w:hAnsi="Silka"/>
        </w:rPr>
        <w:t>55</w:t>
      </w:r>
      <w:r w:rsidR="0029552C" w:rsidRPr="00A801CE">
        <w:rPr>
          <w:rFonts w:ascii="Silka" w:hAnsi="Silka"/>
          <w:vertAlign w:val="superscript"/>
        </w:rPr>
        <w:t>th</w:t>
      </w:r>
      <w:r w:rsidR="001F2A53">
        <w:rPr>
          <w:rFonts w:ascii="Silka" w:hAnsi="Silka"/>
        </w:rPr>
        <w:t xml:space="preserve"> </w:t>
      </w:r>
      <w:r w:rsidR="0029552C" w:rsidRPr="00454B03">
        <w:rPr>
          <w:rFonts w:ascii="Silka" w:hAnsi="Silka"/>
        </w:rPr>
        <w:t>anniversary of its establishment in 1969. It offers a number of attractive study options, including the Master's programme in Pharmacy, the Bachelor's programme in Laboratory Diagnostics in Healthcare in full-time or combined form and the follow-up Master's programme in Bioanalytical Laboratory Diagnostics in Healthcare. In English, it is possible to study the Master's programmes Pharmacy and Pharmaceutical Sciences. There are approximately 1,400 students studying undergraduate courses at the faculty. We also use our own Garden of Medicinal Plants for teaching students. The Faculty of Pharmacy of Charles University is also a top research institute and is one of the highest quality faculties of Charles University. Pharmacy and Pharmacology at Charles University is ranked 151</w:t>
      </w:r>
      <w:r w:rsidR="0029552C" w:rsidRPr="00A801CE">
        <w:rPr>
          <w:rFonts w:ascii="Silka" w:hAnsi="Silka"/>
          <w:vertAlign w:val="superscript"/>
        </w:rPr>
        <w:t>st</w:t>
      </w:r>
      <w:r w:rsidR="0029552C" w:rsidRPr="00454B03">
        <w:rPr>
          <w:rFonts w:ascii="Silka" w:hAnsi="Silka"/>
        </w:rPr>
        <w:t>-200</w:t>
      </w:r>
      <w:r w:rsidR="0029552C" w:rsidRPr="00A801CE">
        <w:rPr>
          <w:rFonts w:ascii="Silka" w:hAnsi="Silka"/>
          <w:vertAlign w:val="superscript"/>
        </w:rPr>
        <w:t>th</w:t>
      </w:r>
      <w:r w:rsidR="001F2A53">
        <w:rPr>
          <w:rFonts w:ascii="Silka" w:hAnsi="Silka"/>
        </w:rPr>
        <w:t xml:space="preserve"> </w:t>
      </w:r>
      <w:r w:rsidR="0029552C" w:rsidRPr="00454B03">
        <w:rPr>
          <w:rFonts w:ascii="Silka" w:hAnsi="Silka"/>
        </w:rPr>
        <w:t>in the "QS World University Ranking 2023 by subject"</w:t>
      </w:r>
      <w:r w:rsidR="00FC45D3" w:rsidRPr="00454B03">
        <w:rPr>
          <w:rFonts w:ascii="Silka" w:hAnsi="Silka"/>
        </w:rPr>
        <w:t xml:space="preserve">. </w:t>
      </w:r>
    </w:p>
    <w:p w14:paraId="54336D81" w14:textId="77777777" w:rsidR="00011152" w:rsidRPr="00454B03" w:rsidRDefault="00011152" w:rsidP="00FC45D3">
      <w:pPr>
        <w:rPr>
          <w:rFonts w:ascii="Silka" w:hAnsi="Silka"/>
        </w:rPr>
      </w:pPr>
    </w:p>
    <w:p w14:paraId="53FCD317" w14:textId="77777777" w:rsidR="0088604B" w:rsidRPr="00454B03" w:rsidRDefault="00AF5488">
      <w:pPr>
        <w:pStyle w:val="Nadpis2"/>
        <w:rPr>
          <w:rFonts w:ascii="Silka" w:hAnsi="Silka"/>
        </w:rPr>
      </w:pPr>
      <w:r w:rsidRPr="00454B03">
        <w:rPr>
          <w:rFonts w:ascii="Silka" w:hAnsi="Silka"/>
        </w:rPr>
        <w:t xml:space="preserve">Faculty of Medicine in Hradec </w:t>
      </w:r>
      <w:r w:rsidRPr="00454B03">
        <w:rPr>
          <w:rFonts w:ascii="Silka" w:hAnsi="Silka" w:cs="Silka"/>
        </w:rPr>
        <w:t>Kralove</w:t>
      </w:r>
    </w:p>
    <w:p w14:paraId="253B0268" w14:textId="468C93B1" w:rsidR="0088604B" w:rsidRPr="00454B03" w:rsidRDefault="005B70A8">
      <w:pPr>
        <w:rPr>
          <w:rFonts w:ascii="Silka" w:hAnsi="Silka"/>
        </w:rPr>
      </w:pPr>
      <w:hyperlink r:id="rId12" w:history="1">
        <w:r w:rsidR="00FC45D3" w:rsidRPr="00454B03">
          <w:rPr>
            <w:rStyle w:val="Hypertextovodkaz"/>
            <w:rFonts w:ascii="Silka" w:hAnsi="Silka"/>
          </w:rPr>
          <w:t>The Faculty of Medicine at Charles University in Hradec Kralove</w:t>
        </w:r>
      </w:hyperlink>
      <w:r w:rsidR="008E4E14" w:rsidRPr="00454B03">
        <w:rPr>
          <w:rFonts w:ascii="Silka" w:hAnsi="Silka"/>
        </w:rPr>
        <w:t xml:space="preserve"> is one of the best educational and research institutions in the field of medicine in the Czech Republic. It </w:t>
      </w:r>
      <w:r w:rsidR="001F2A53">
        <w:rPr>
          <w:rFonts w:ascii="Silka" w:hAnsi="Silka"/>
        </w:rPr>
        <w:t>provides</w:t>
      </w:r>
      <w:r w:rsidR="008E4E14" w:rsidRPr="00454B03">
        <w:rPr>
          <w:rFonts w:ascii="Silka" w:hAnsi="Silka"/>
        </w:rPr>
        <w:t xml:space="preserve"> Master's programmes in General Medicine and Dentistry in both Czech and English and in </w:t>
      </w:r>
      <w:r w:rsidR="00C35780" w:rsidRPr="00454B03">
        <w:rPr>
          <w:rFonts w:ascii="Silka" w:hAnsi="Silka"/>
        </w:rPr>
        <w:t>the</w:t>
      </w:r>
      <w:r w:rsidR="008E4E14" w:rsidRPr="00454B03">
        <w:rPr>
          <w:rFonts w:ascii="Silka" w:hAnsi="Silka"/>
        </w:rPr>
        <w:t xml:space="preserve"> Bachelor's programmes in General Nursing and </w:t>
      </w:r>
      <w:r w:rsidR="008E4E14" w:rsidRPr="00454B03">
        <w:rPr>
          <w:rFonts w:ascii="Silka" w:hAnsi="Silka"/>
        </w:rPr>
        <w:lastRenderedPageBreak/>
        <w:t xml:space="preserve">Midwifery.  More than 1,800 </w:t>
      </w:r>
      <w:proofErr w:type="gramStart"/>
      <w:r w:rsidR="008E4E14" w:rsidRPr="00454B03">
        <w:rPr>
          <w:rFonts w:ascii="Silka" w:hAnsi="Silka"/>
        </w:rPr>
        <w:t>students</w:t>
      </w:r>
      <w:proofErr w:type="gramEnd"/>
      <w:r w:rsidR="008E4E14" w:rsidRPr="00454B03">
        <w:rPr>
          <w:rFonts w:ascii="Silka" w:hAnsi="Silka"/>
        </w:rPr>
        <w:t xml:space="preserve"> study at the faculty in all study programmes, of which about one fifth are </w:t>
      </w:r>
      <w:r w:rsidR="001F2A53">
        <w:rPr>
          <w:rFonts w:ascii="Silka" w:hAnsi="Silka"/>
        </w:rPr>
        <w:t>international</w:t>
      </w:r>
      <w:r w:rsidR="001F2A53" w:rsidRPr="00454B03">
        <w:rPr>
          <w:rFonts w:ascii="Silka" w:hAnsi="Silka"/>
        </w:rPr>
        <w:t xml:space="preserve"> </w:t>
      </w:r>
      <w:r w:rsidR="008E4E14" w:rsidRPr="00454B03">
        <w:rPr>
          <w:rFonts w:ascii="Silka" w:hAnsi="Silka"/>
        </w:rPr>
        <w:t>students. More than 240 new doctors graduate from the Faculty of Medicine every year. The faculty offers special</w:t>
      </w:r>
      <w:r w:rsidR="001F2A53">
        <w:rPr>
          <w:rFonts w:ascii="Silka" w:hAnsi="Silka"/>
        </w:rPr>
        <w:t>ised</w:t>
      </w:r>
      <w:r w:rsidR="008E4E14" w:rsidRPr="00454B03">
        <w:rPr>
          <w:rFonts w:ascii="Silka" w:hAnsi="Silka"/>
        </w:rPr>
        <w:t xml:space="preserve"> training programmes for doctors, as well as programmes for those interested in lifelong learning</w:t>
      </w:r>
      <w:r w:rsidR="00C35780">
        <w:rPr>
          <w:rFonts w:ascii="Silka" w:hAnsi="Silka"/>
        </w:rPr>
        <w:t>,</w:t>
      </w:r>
      <w:r w:rsidR="008E4E14" w:rsidRPr="00454B03">
        <w:rPr>
          <w:rFonts w:ascii="Silka" w:hAnsi="Silka"/>
        </w:rPr>
        <w:t xml:space="preserve"> and more than forty doctoral programmes. The faculty is also dedicated to biomedical and clinical research. Teaching and research take place at 11 theoretical institutes of the Faculty of Medicine and 32 clinical departments shared with the University Hospital Hradec </w:t>
      </w:r>
      <w:proofErr w:type="spellStart"/>
      <w:r w:rsidR="008E4E14" w:rsidRPr="00454B03">
        <w:rPr>
          <w:rFonts w:ascii="Silka" w:hAnsi="Silka"/>
        </w:rPr>
        <w:t>Králové</w:t>
      </w:r>
      <w:proofErr w:type="spellEnd"/>
      <w:r w:rsidR="008E4E14" w:rsidRPr="00454B03">
        <w:rPr>
          <w:rFonts w:ascii="Silka" w:hAnsi="Silka"/>
        </w:rPr>
        <w:t>.</w:t>
      </w:r>
    </w:p>
    <w:p w14:paraId="63D81C95" w14:textId="77777777" w:rsidR="00011152" w:rsidRPr="00454B03" w:rsidRDefault="00011152" w:rsidP="00FC45D3">
      <w:pPr>
        <w:rPr>
          <w:rFonts w:ascii="Silka" w:hAnsi="Silka"/>
        </w:rPr>
      </w:pPr>
    </w:p>
    <w:p w14:paraId="74CD60EF" w14:textId="77777777" w:rsidR="0088604B" w:rsidRPr="00454B03" w:rsidRDefault="00AF5488">
      <w:pPr>
        <w:pStyle w:val="Nadpis2"/>
        <w:rPr>
          <w:rFonts w:ascii="Silka" w:hAnsi="Silka"/>
        </w:rPr>
      </w:pPr>
      <w:r w:rsidRPr="00454B03">
        <w:rPr>
          <w:rFonts w:ascii="Silka" w:hAnsi="Silka"/>
        </w:rPr>
        <w:t xml:space="preserve">Campus of Charles University in Hradec </w:t>
      </w:r>
      <w:r w:rsidRPr="00454B03">
        <w:rPr>
          <w:rFonts w:ascii="Silka" w:hAnsi="Silka" w:cs="Silka"/>
        </w:rPr>
        <w:t>Kralove</w:t>
      </w:r>
    </w:p>
    <w:p w14:paraId="060CA4BE" w14:textId="06BF1101" w:rsidR="0088604B" w:rsidRPr="00454B03" w:rsidRDefault="005B70A8">
      <w:pPr>
        <w:rPr>
          <w:rFonts w:ascii="Silka" w:hAnsi="Silka"/>
        </w:rPr>
      </w:pPr>
      <w:hyperlink r:id="rId13" w:history="1">
        <w:r w:rsidR="00FC45D3" w:rsidRPr="00454B03">
          <w:rPr>
            <w:rStyle w:val="Hypertextovodkaz"/>
            <w:rFonts w:ascii="Silka" w:hAnsi="Silka" w:cstheme="minorBidi"/>
          </w:rPr>
          <w:t>The MEPHARED 2 project</w:t>
        </w:r>
      </w:hyperlink>
      <w:r w:rsidR="008E4E14" w:rsidRPr="00454B03">
        <w:rPr>
          <w:rFonts w:ascii="Silka" w:hAnsi="Silka"/>
        </w:rPr>
        <w:t xml:space="preserve"> is a continuation of MEPHARED 1, which was completed in 2015. The aim of the project is to contribute to increasing the number and quality of personnel for research and development in the field of medicine, pharmacy and other biomedical sciences and for all types of healthcare provided to the </w:t>
      </w:r>
      <w:r w:rsidR="00C35780">
        <w:rPr>
          <w:rFonts w:ascii="Silka" w:hAnsi="Silka"/>
        </w:rPr>
        <w:t>populace</w:t>
      </w:r>
      <w:r w:rsidR="00C35780" w:rsidRPr="00454B03">
        <w:rPr>
          <w:rFonts w:ascii="Silka" w:hAnsi="Silka"/>
        </w:rPr>
        <w:t xml:space="preserve"> </w:t>
      </w:r>
      <w:r w:rsidR="008E4E14" w:rsidRPr="00454B03">
        <w:rPr>
          <w:rFonts w:ascii="Silka" w:hAnsi="Silka"/>
        </w:rPr>
        <w:t xml:space="preserve">of the Czech Republic. The defined goal can be achieved primarily by making the educational and research activities of both faculties more attractive and better, which is the main purpose of this project. </w:t>
      </w:r>
      <w:r w:rsidR="00C35780">
        <w:rPr>
          <w:rFonts w:ascii="Silka" w:hAnsi="Silka"/>
        </w:rPr>
        <w:t>The extension of</w:t>
      </w:r>
      <w:r w:rsidR="00692AFA" w:rsidRPr="00454B03">
        <w:rPr>
          <w:rFonts w:ascii="Silka" w:hAnsi="Silka"/>
        </w:rPr>
        <w:t xml:space="preserve"> </w:t>
      </w:r>
      <w:r w:rsidR="008F0D5B" w:rsidRPr="00454B03">
        <w:rPr>
          <w:rFonts w:ascii="Silka" w:hAnsi="Silka"/>
        </w:rPr>
        <w:t xml:space="preserve">the campus </w:t>
      </w:r>
      <w:r w:rsidR="00C35780">
        <w:rPr>
          <w:rFonts w:ascii="Silka" w:hAnsi="Silka"/>
        </w:rPr>
        <w:t xml:space="preserve">will result in </w:t>
      </w:r>
      <w:r w:rsidR="008F0D5B" w:rsidRPr="00454B03">
        <w:rPr>
          <w:rFonts w:ascii="Silka" w:hAnsi="Silka"/>
        </w:rPr>
        <w:t xml:space="preserve">over 40 thousand </w:t>
      </w:r>
      <w:r w:rsidR="00692AFA" w:rsidRPr="00454B03">
        <w:rPr>
          <w:rFonts w:ascii="Silka" w:hAnsi="Silka"/>
        </w:rPr>
        <w:t>m</w:t>
      </w:r>
      <w:r w:rsidR="00692AFA" w:rsidRPr="00454B03">
        <w:rPr>
          <w:rFonts w:ascii="Silka" w:hAnsi="Silka"/>
          <w:vertAlign w:val="superscript"/>
        </w:rPr>
        <w:t>2</w:t>
      </w:r>
      <w:r w:rsidR="00692AFA" w:rsidRPr="00454B03">
        <w:rPr>
          <w:rFonts w:ascii="Silka" w:hAnsi="Silka"/>
        </w:rPr>
        <w:t xml:space="preserve"> of </w:t>
      </w:r>
      <w:r w:rsidR="008F0D5B" w:rsidRPr="00454B03">
        <w:rPr>
          <w:rFonts w:ascii="Silka" w:hAnsi="Silka"/>
        </w:rPr>
        <w:t xml:space="preserve">net usable space for teaching </w:t>
      </w:r>
      <w:r w:rsidR="00692AFA" w:rsidRPr="00454B03">
        <w:rPr>
          <w:rFonts w:ascii="Silka" w:hAnsi="Silka"/>
        </w:rPr>
        <w:t xml:space="preserve">and research </w:t>
      </w:r>
      <w:r w:rsidR="00B26EBC" w:rsidRPr="00454B03">
        <w:rPr>
          <w:rFonts w:ascii="Silka" w:hAnsi="Silka"/>
        </w:rPr>
        <w:t>and a total of over 70 thousand m</w:t>
      </w:r>
      <w:r w:rsidR="00B26EBC" w:rsidRPr="00454B03">
        <w:rPr>
          <w:rFonts w:ascii="Silka" w:hAnsi="Silka"/>
          <w:vertAlign w:val="superscript"/>
        </w:rPr>
        <w:t>2</w:t>
      </w:r>
      <w:r w:rsidR="00B26EBC" w:rsidRPr="00454B03">
        <w:rPr>
          <w:rFonts w:ascii="Silka" w:hAnsi="Silka"/>
        </w:rPr>
        <w:t xml:space="preserve"> of usable space in </w:t>
      </w:r>
      <w:r w:rsidR="00C35780">
        <w:rPr>
          <w:rFonts w:ascii="Silka" w:hAnsi="Silka"/>
        </w:rPr>
        <w:t>a single</w:t>
      </w:r>
      <w:r w:rsidR="00C35780" w:rsidRPr="00454B03">
        <w:rPr>
          <w:rFonts w:ascii="Silka" w:hAnsi="Silka"/>
        </w:rPr>
        <w:t xml:space="preserve"> </w:t>
      </w:r>
      <w:r w:rsidR="00B26EBC" w:rsidRPr="00454B03">
        <w:rPr>
          <w:rFonts w:ascii="Silka" w:hAnsi="Silka"/>
        </w:rPr>
        <w:t xml:space="preserve">location. </w:t>
      </w:r>
      <w:r w:rsidR="008E4E14" w:rsidRPr="00454B03">
        <w:rPr>
          <w:rFonts w:ascii="Silka" w:hAnsi="Silka"/>
        </w:rPr>
        <w:t xml:space="preserve">The connection with the already completed first part of the </w:t>
      </w:r>
      <w:r w:rsidR="00C35780">
        <w:rPr>
          <w:rFonts w:ascii="Silka" w:hAnsi="Silka"/>
        </w:rPr>
        <w:t>CU</w:t>
      </w:r>
      <w:r w:rsidR="00C35780" w:rsidRPr="00454B03">
        <w:rPr>
          <w:rFonts w:ascii="Silka" w:hAnsi="Silka"/>
        </w:rPr>
        <w:t xml:space="preserve"> </w:t>
      </w:r>
      <w:r w:rsidR="008E4E14" w:rsidRPr="00454B03">
        <w:rPr>
          <w:rFonts w:ascii="Silka" w:hAnsi="Silka"/>
        </w:rPr>
        <w:t>Campus will thus create a unique educational and research centre, the first of its kind in the Czech Republic</w:t>
      </w:r>
      <w:r w:rsidR="00C35780">
        <w:rPr>
          <w:rFonts w:ascii="Silka" w:hAnsi="Silka"/>
        </w:rPr>
        <w:t>. It will</w:t>
      </w:r>
      <w:r w:rsidR="008E4E14" w:rsidRPr="00454B03">
        <w:rPr>
          <w:rFonts w:ascii="Silka" w:hAnsi="Silka"/>
        </w:rPr>
        <w:t xml:space="preserve"> integrat</w:t>
      </w:r>
      <w:r w:rsidR="00C35780">
        <w:rPr>
          <w:rFonts w:ascii="Silka" w:hAnsi="Silka"/>
        </w:rPr>
        <w:t>e</w:t>
      </w:r>
      <w:r w:rsidR="008E4E14" w:rsidRPr="00454B03">
        <w:rPr>
          <w:rFonts w:ascii="Silka" w:hAnsi="Silka"/>
        </w:rPr>
        <w:t xml:space="preserve"> teaching, research and development in the medical and pharmaceutical field</w:t>
      </w:r>
      <w:r w:rsidR="00C35780">
        <w:rPr>
          <w:rFonts w:ascii="Silka" w:hAnsi="Silka"/>
        </w:rPr>
        <w:t>,</w:t>
      </w:r>
      <w:r w:rsidR="008E4E14" w:rsidRPr="00454B03">
        <w:rPr>
          <w:rFonts w:ascii="Silka" w:hAnsi="Silka"/>
        </w:rPr>
        <w:t xml:space="preserve"> with a direct connection to clinical practice at the immediately adjacent Hradec </w:t>
      </w:r>
      <w:proofErr w:type="spellStart"/>
      <w:r w:rsidR="008E4E14" w:rsidRPr="00454B03">
        <w:rPr>
          <w:rFonts w:ascii="Silka" w:hAnsi="Silka"/>
        </w:rPr>
        <w:t>Králové</w:t>
      </w:r>
      <w:proofErr w:type="spellEnd"/>
      <w:r w:rsidR="008E4E14" w:rsidRPr="00454B03">
        <w:rPr>
          <w:rFonts w:ascii="Silka" w:hAnsi="Silka"/>
        </w:rPr>
        <w:t xml:space="preserve"> University Hospital and the Faculty of Military Health of the University of Defence, whose students also study at the Faculty of Medicine and Pharmacy.</w:t>
      </w:r>
    </w:p>
    <w:p w14:paraId="2E18C080" w14:textId="77777777" w:rsidR="00B26EBC" w:rsidRPr="00454B03" w:rsidRDefault="00B26EBC" w:rsidP="00FC45D3">
      <w:pPr>
        <w:rPr>
          <w:rFonts w:ascii="Silka" w:hAnsi="Silka"/>
        </w:rPr>
      </w:pPr>
    </w:p>
    <w:p w14:paraId="069DC02D" w14:textId="568873A6" w:rsidR="0088604B" w:rsidRPr="00454B03" w:rsidRDefault="00AF5488">
      <w:pPr>
        <w:rPr>
          <w:rFonts w:ascii="Silka" w:hAnsi="Silka" w:cstheme="minorHAnsi"/>
        </w:rPr>
      </w:pPr>
      <w:r w:rsidRPr="00454B03">
        <w:rPr>
          <w:rFonts w:ascii="Silka" w:hAnsi="Silka" w:cstheme="minorHAnsi"/>
        </w:rPr>
        <w:t>The cost</w:t>
      </w:r>
      <w:r w:rsidR="00C35780">
        <w:rPr>
          <w:rFonts w:ascii="Silka" w:hAnsi="Silka" w:cstheme="minorHAnsi"/>
        </w:rPr>
        <w:t xml:space="preserve"> of construction</w:t>
      </w:r>
      <w:r w:rsidRPr="00454B03">
        <w:rPr>
          <w:rFonts w:ascii="Silka" w:hAnsi="Silka" w:cstheme="minorHAnsi"/>
        </w:rPr>
        <w:t xml:space="preserve"> of the Central Building is </w:t>
      </w:r>
      <w:r w:rsidR="004B7DAB" w:rsidRPr="00454B03">
        <w:rPr>
          <w:rFonts w:ascii="Silka" w:hAnsi="Silka" w:cstheme="minorHAnsi"/>
        </w:rPr>
        <w:t xml:space="preserve">just under 900 million CZK. The </w:t>
      </w:r>
      <w:r w:rsidRPr="00454B03">
        <w:rPr>
          <w:rFonts w:ascii="Silka" w:hAnsi="Silka" w:cstheme="minorHAnsi"/>
        </w:rPr>
        <w:t>cost</w:t>
      </w:r>
      <w:r w:rsidR="00C35780">
        <w:rPr>
          <w:rFonts w:ascii="Silka" w:hAnsi="Silka" w:cstheme="minorHAnsi"/>
        </w:rPr>
        <w:t xml:space="preserve"> of construction</w:t>
      </w:r>
      <w:r w:rsidRPr="00454B03">
        <w:rPr>
          <w:rFonts w:ascii="Silka" w:hAnsi="Silka" w:cstheme="minorHAnsi"/>
        </w:rPr>
        <w:t xml:space="preserve"> of the Faculty Building will amount to 5.</w:t>
      </w:r>
      <w:r w:rsidR="004B7DAB" w:rsidRPr="00454B03">
        <w:rPr>
          <w:rFonts w:ascii="Silka" w:hAnsi="Silka" w:cstheme="minorHAnsi"/>
        </w:rPr>
        <w:t xml:space="preserve">2 </w:t>
      </w:r>
      <w:r w:rsidRPr="00454B03">
        <w:rPr>
          <w:rFonts w:ascii="Silka" w:hAnsi="Silka" w:cstheme="minorHAnsi"/>
        </w:rPr>
        <w:t>billion</w:t>
      </w:r>
      <w:r w:rsidR="00C35780">
        <w:rPr>
          <w:rFonts w:ascii="Silka" w:hAnsi="Silka" w:cstheme="minorHAnsi"/>
        </w:rPr>
        <w:t xml:space="preserve"> CZK</w:t>
      </w:r>
      <w:r w:rsidRPr="00454B03">
        <w:rPr>
          <w:rFonts w:ascii="Silka" w:hAnsi="Silka" w:cstheme="minorHAnsi"/>
        </w:rPr>
        <w:t xml:space="preserve"> incl</w:t>
      </w:r>
      <w:r w:rsidR="00C35780">
        <w:rPr>
          <w:rFonts w:ascii="Silka" w:hAnsi="Silka" w:cstheme="minorHAnsi"/>
        </w:rPr>
        <w:t>.</w:t>
      </w:r>
      <w:r w:rsidRPr="00454B03">
        <w:rPr>
          <w:rFonts w:ascii="Silka" w:hAnsi="Silka" w:cstheme="minorHAnsi"/>
        </w:rPr>
        <w:t xml:space="preserve"> VAT. In addition, equipment </w:t>
      </w:r>
      <w:r w:rsidRPr="00454B03">
        <w:rPr>
          <w:rFonts w:ascii="Silka" w:hAnsi="Silka" w:cs="Silka"/>
        </w:rPr>
        <w:t xml:space="preserve">worth </w:t>
      </w:r>
      <w:r w:rsidRPr="00454B03">
        <w:rPr>
          <w:rFonts w:ascii="Silka" w:hAnsi="Silka" w:cstheme="minorHAnsi"/>
        </w:rPr>
        <w:t>approximately 1 billion</w:t>
      </w:r>
      <w:r w:rsidR="00C35780">
        <w:rPr>
          <w:rFonts w:ascii="Silka" w:hAnsi="Silka" w:cstheme="minorHAnsi"/>
        </w:rPr>
        <w:t xml:space="preserve"> CZK</w:t>
      </w:r>
      <w:r w:rsidRPr="00454B03">
        <w:rPr>
          <w:rFonts w:ascii="Silka" w:hAnsi="Silka" w:cstheme="minorHAnsi"/>
        </w:rPr>
        <w:t xml:space="preserve"> </w:t>
      </w:r>
      <w:r w:rsidRPr="00454B03">
        <w:rPr>
          <w:rFonts w:ascii="Silka" w:hAnsi="Silka" w:cs="Silka"/>
        </w:rPr>
        <w:t>incl</w:t>
      </w:r>
      <w:r w:rsidR="00C35780">
        <w:rPr>
          <w:rFonts w:ascii="Silka" w:hAnsi="Silka" w:cs="Silka"/>
        </w:rPr>
        <w:t>.</w:t>
      </w:r>
      <w:r w:rsidRPr="00454B03">
        <w:rPr>
          <w:rFonts w:ascii="Silka" w:hAnsi="Silka" w:cs="Silka"/>
        </w:rPr>
        <w:t xml:space="preserve"> </w:t>
      </w:r>
      <w:r w:rsidRPr="00454B03">
        <w:rPr>
          <w:rFonts w:ascii="Silka" w:hAnsi="Silka" w:cstheme="minorHAnsi"/>
        </w:rPr>
        <w:t xml:space="preserve">VAT will be purchased. The Central Building will be financed from the </w:t>
      </w:r>
      <w:r w:rsidR="0047284D" w:rsidRPr="00454B03">
        <w:rPr>
          <w:rFonts w:ascii="Silka" w:hAnsi="Silka" w:cstheme="minorHAnsi"/>
        </w:rPr>
        <w:t>Ministry of Education and Science's 133 240 Development</w:t>
      </w:r>
      <w:r w:rsidR="00C35780" w:rsidRPr="00C35780">
        <w:rPr>
          <w:rFonts w:ascii="Silka" w:hAnsi="Silka" w:cstheme="minorHAnsi"/>
        </w:rPr>
        <w:t xml:space="preserve"> </w:t>
      </w:r>
      <w:r w:rsidR="00C35780" w:rsidRPr="00454B03">
        <w:rPr>
          <w:rFonts w:ascii="Silka" w:hAnsi="Silka" w:cstheme="minorHAnsi"/>
        </w:rPr>
        <w:t>programme</w:t>
      </w:r>
      <w:r w:rsidR="0047284D" w:rsidRPr="00454B03">
        <w:rPr>
          <w:rFonts w:ascii="Silka" w:hAnsi="Silka" w:cstheme="minorHAnsi"/>
        </w:rPr>
        <w:t xml:space="preserve"> </w:t>
      </w:r>
      <w:r w:rsidR="00C35780">
        <w:rPr>
          <w:rFonts w:ascii="Silka" w:hAnsi="Silka" w:cstheme="minorHAnsi"/>
        </w:rPr>
        <w:t>for the</w:t>
      </w:r>
      <w:r w:rsidR="00C35780" w:rsidRPr="00454B03">
        <w:rPr>
          <w:rFonts w:ascii="Silka" w:hAnsi="Silka" w:cstheme="minorHAnsi"/>
        </w:rPr>
        <w:t xml:space="preserve"> </w:t>
      </w:r>
      <w:r w:rsidR="0047284D" w:rsidRPr="00454B03">
        <w:rPr>
          <w:rFonts w:ascii="Silka" w:hAnsi="Silka" w:cstheme="minorHAnsi"/>
        </w:rPr>
        <w:t>renewal of the material and technical base of medical and pedagogical faculties of public universities</w:t>
      </w:r>
      <w:r w:rsidR="004B7DAB" w:rsidRPr="00454B03">
        <w:rPr>
          <w:rFonts w:ascii="Silka" w:hAnsi="Silka" w:cstheme="minorHAnsi"/>
        </w:rPr>
        <w:t xml:space="preserve">. The </w:t>
      </w:r>
      <w:r w:rsidR="0047284D" w:rsidRPr="00454B03">
        <w:rPr>
          <w:rFonts w:ascii="Silka" w:hAnsi="Silka" w:cstheme="minorHAnsi"/>
        </w:rPr>
        <w:t xml:space="preserve">faculty building is applying for financial support under </w:t>
      </w:r>
      <w:r w:rsidR="0047284D" w:rsidRPr="00454B03">
        <w:rPr>
          <w:rFonts w:ascii="Silka" w:hAnsi="Silka" w:cs="Silka"/>
        </w:rPr>
        <w:t xml:space="preserve">the </w:t>
      </w:r>
      <w:r w:rsidR="0047284D" w:rsidRPr="00454B03">
        <w:rPr>
          <w:rFonts w:ascii="Silka" w:hAnsi="Silka" w:cstheme="minorHAnsi"/>
        </w:rPr>
        <w:t>National Renewal Plan, component 3.2 Adaptation of the capacity and focus of school programmes</w:t>
      </w:r>
      <w:r w:rsidR="00C35780">
        <w:rPr>
          <w:rFonts w:ascii="Silka" w:hAnsi="Silka" w:cstheme="minorHAnsi"/>
        </w:rPr>
        <w:t xml:space="preserve"> and</w:t>
      </w:r>
      <w:r w:rsidR="0047284D" w:rsidRPr="00454B03">
        <w:rPr>
          <w:rFonts w:ascii="Silka" w:hAnsi="Silka" w:cstheme="minorHAnsi"/>
        </w:rPr>
        <w:t xml:space="preserve"> </w:t>
      </w:r>
      <w:r w:rsidR="00C35780">
        <w:rPr>
          <w:rFonts w:ascii="Silka" w:hAnsi="Silka" w:cstheme="minorHAnsi"/>
        </w:rPr>
        <w:t>component</w:t>
      </w:r>
      <w:r w:rsidR="00C35780" w:rsidRPr="00454B03">
        <w:rPr>
          <w:rFonts w:ascii="Silka" w:hAnsi="Silka" w:cstheme="minorHAnsi"/>
        </w:rPr>
        <w:t xml:space="preserve"> </w:t>
      </w:r>
      <w:r w:rsidR="0047284D" w:rsidRPr="00454B03">
        <w:rPr>
          <w:rFonts w:ascii="Silka" w:hAnsi="Silka" w:cstheme="minorHAnsi"/>
        </w:rPr>
        <w:t xml:space="preserve">3.2.4 Investments in the development of selected key academic departments. In </w:t>
      </w:r>
      <w:r w:rsidR="004B7DAB" w:rsidRPr="00454B03">
        <w:rPr>
          <w:rFonts w:ascii="Calibri" w:hAnsi="Calibri" w:cs="Calibri"/>
        </w:rPr>
        <w:t xml:space="preserve">view </w:t>
      </w:r>
      <w:r w:rsidR="004B7DAB" w:rsidRPr="00454B03">
        <w:rPr>
          <w:rFonts w:ascii="Silka" w:hAnsi="Silka" w:cstheme="minorHAnsi"/>
        </w:rPr>
        <w:t xml:space="preserve">of the </w:t>
      </w:r>
      <w:r w:rsidR="004B7DAB" w:rsidRPr="00454B03">
        <w:rPr>
          <w:rFonts w:ascii="Silka" w:hAnsi="Silka" w:cs="Silka"/>
        </w:rPr>
        <w:t xml:space="preserve">current </w:t>
      </w:r>
      <w:r w:rsidR="004B7DAB" w:rsidRPr="00454B03">
        <w:rPr>
          <w:rFonts w:ascii="Silka" w:hAnsi="Silka" w:cstheme="minorHAnsi"/>
        </w:rPr>
        <w:t xml:space="preserve">amount of </w:t>
      </w:r>
      <w:r w:rsidR="004B7DAB" w:rsidRPr="00454B03">
        <w:rPr>
          <w:rFonts w:ascii="Silka" w:hAnsi="Silka" w:cs="Silka"/>
        </w:rPr>
        <w:t xml:space="preserve">subsidy funds </w:t>
      </w:r>
      <w:r w:rsidR="004B7DAB" w:rsidRPr="00454B03">
        <w:rPr>
          <w:rFonts w:ascii="Silka" w:hAnsi="Silka" w:cstheme="minorHAnsi"/>
        </w:rPr>
        <w:t xml:space="preserve">received and </w:t>
      </w:r>
      <w:r w:rsidR="004B7DAB" w:rsidRPr="00454B03">
        <w:rPr>
          <w:rFonts w:ascii="Silka" w:hAnsi="Silka" w:cs="Silka"/>
        </w:rPr>
        <w:t>pledged</w:t>
      </w:r>
      <w:r w:rsidR="004B7DAB" w:rsidRPr="00454B03">
        <w:rPr>
          <w:rFonts w:ascii="Silka" w:hAnsi="Silka" w:cstheme="minorHAnsi"/>
        </w:rPr>
        <w:t xml:space="preserve">, </w:t>
      </w:r>
      <w:r w:rsidR="0047284D" w:rsidRPr="00454B03">
        <w:rPr>
          <w:rFonts w:ascii="Silka" w:hAnsi="Silka" w:cstheme="minorHAnsi"/>
        </w:rPr>
        <w:t xml:space="preserve">Charles University and its faculties in Hradec </w:t>
      </w:r>
      <w:proofErr w:type="spellStart"/>
      <w:r w:rsidR="0047284D" w:rsidRPr="00454B03">
        <w:rPr>
          <w:rFonts w:ascii="Silka" w:hAnsi="Silka" w:cstheme="minorHAnsi"/>
        </w:rPr>
        <w:t>Králové</w:t>
      </w:r>
      <w:proofErr w:type="spellEnd"/>
      <w:r w:rsidR="0047284D" w:rsidRPr="00454B03">
        <w:rPr>
          <w:rFonts w:ascii="Silka" w:hAnsi="Silka" w:cstheme="minorHAnsi"/>
        </w:rPr>
        <w:t xml:space="preserve"> will contribute approximately 2 </w:t>
      </w:r>
      <w:r w:rsidR="004B7DAB" w:rsidRPr="00454B03">
        <w:rPr>
          <w:rFonts w:ascii="Silka" w:hAnsi="Silka" w:cstheme="minorHAnsi"/>
        </w:rPr>
        <w:t>billion</w:t>
      </w:r>
      <w:r w:rsidR="00C35780">
        <w:rPr>
          <w:rFonts w:ascii="Silka" w:hAnsi="Silka" w:cstheme="minorHAnsi"/>
        </w:rPr>
        <w:t xml:space="preserve"> CZK</w:t>
      </w:r>
      <w:r w:rsidR="004B7DAB" w:rsidRPr="00454B03">
        <w:rPr>
          <w:rFonts w:ascii="Silka" w:hAnsi="Silka" w:cstheme="minorHAnsi"/>
        </w:rPr>
        <w:t xml:space="preserve"> to </w:t>
      </w:r>
      <w:r w:rsidR="0047284D" w:rsidRPr="00454B03">
        <w:rPr>
          <w:rFonts w:ascii="Silka" w:hAnsi="Silka" w:cstheme="minorHAnsi"/>
        </w:rPr>
        <w:t xml:space="preserve">the financing of </w:t>
      </w:r>
      <w:r w:rsidR="004B7DAB" w:rsidRPr="00454B03">
        <w:rPr>
          <w:rFonts w:ascii="Silka" w:hAnsi="Silka" w:cstheme="minorHAnsi"/>
        </w:rPr>
        <w:t xml:space="preserve">construction and </w:t>
      </w:r>
      <w:r w:rsidR="00C35780">
        <w:rPr>
          <w:rFonts w:ascii="Silka" w:hAnsi="Silka" w:cstheme="minorHAnsi"/>
        </w:rPr>
        <w:t xml:space="preserve">the </w:t>
      </w:r>
      <w:r w:rsidR="004B7DAB" w:rsidRPr="00454B03">
        <w:rPr>
          <w:rFonts w:ascii="Silka" w:hAnsi="Silka" w:cstheme="minorHAnsi"/>
        </w:rPr>
        <w:t>acquisition of equipment.</w:t>
      </w:r>
    </w:p>
    <w:p w14:paraId="6CE2315F" w14:textId="77777777" w:rsidR="002F25A8" w:rsidRPr="00454B03" w:rsidRDefault="002F25A8" w:rsidP="0013639E">
      <w:pPr>
        <w:rPr>
          <w:rFonts w:ascii="Silka" w:hAnsi="Silka" w:cstheme="minorHAnsi"/>
        </w:rPr>
      </w:pPr>
    </w:p>
    <w:p w14:paraId="3C8CFE1A" w14:textId="77777777" w:rsidR="0088604B" w:rsidRPr="00454B03" w:rsidRDefault="00AF5488">
      <w:pPr>
        <w:rPr>
          <w:rFonts w:ascii="Silka" w:hAnsi="Silka" w:cstheme="minorHAnsi"/>
        </w:rPr>
      </w:pPr>
      <w:r w:rsidRPr="00454B03">
        <w:rPr>
          <w:rFonts w:ascii="Silka" w:hAnsi="Silka" w:cstheme="minorHAnsi"/>
        </w:rPr>
        <w:t xml:space="preserve">The author of the building design and project documentation is Bogle Architects. </w:t>
      </w:r>
      <w:r w:rsidRPr="00454B03">
        <w:rPr>
          <w:rFonts w:ascii="Silka" w:hAnsi="Silka" w:cstheme="minorHAnsi"/>
        </w:rPr>
        <w:lastRenderedPageBreak/>
        <w:t xml:space="preserve">The general contractor of the building is the association of construction companies BAK </w:t>
      </w:r>
      <w:proofErr w:type="spellStart"/>
      <w:r w:rsidRPr="00454B03">
        <w:rPr>
          <w:rFonts w:ascii="Silka" w:hAnsi="Silka" w:cstheme="minorHAnsi"/>
        </w:rPr>
        <w:t>stavební</w:t>
      </w:r>
      <w:proofErr w:type="spellEnd"/>
      <w:r w:rsidRPr="00454B03">
        <w:rPr>
          <w:rFonts w:ascii="Silka" w:hAnsi="Silka" w:cstheme="minorHAnsi"/>
        </w:rPr>
        <w:t xml:space="preserve"> </w:t>
      </w:r>
      <w:proofErr w:type="spellStart"/>
      <w:r w:rsidRPr="00454B03">
        <w:rPr>
          <w:rFonts w:ascii="Silka" w:hAnsi="Silka" w:cstheme="minorHAnsi"/>
        </w:rPr>
        <w:t>společnost</w:t>
      </w:r>
      <w:proofErr w:type="spellEnd"/>
      <w:r w:rsidRPr="00454B03">
        <w:rPr>
          <w:rFonts w:ascii="Silka" w:hAnsi="Silka" w:cstheme="minorHAnsi"/>
        </w:rPr>
        <w:t xml:space="preserve">, </w:t>
      </w:r>
      <w:proofErr w:type="spellStart"/>
      <w:r w:rsidRPr="00454B03">
        <w:rPr>
          <w:rFonts w:ascii="Silka" w:hAnsi="Silka" w:cstheme="minorHAnsi"/>
        </w:rPr>
        <w:t>a.s.</w:t>
      </w:r>
      <w:proofErr w:type="spellEnd"/>
      <w:r w:rsidRPr="00454B03">
        <w:rPr>
          <w:rFonts w:ascii="Silka" w:hAnsi="Silka" w:cstheme="minorHAnsi"/>
        </w:rPr>
        <w:t xml:space="preserve">, and SYNER, </w:t>
      </w:r>
      <w:proofErr w:type="spellStart"/>
      <w:r w:rsidRPr="00454B03">
        <w:rPr>
          <w:rFonts w:ascii="Silka" w:hAnsi="Silka" w:cstheme="minorHAnsi"/>
        </w:rPr>
        <w:t>s.r.o</w:t>
      </w:r>
      <w:r w:rsidR="0047284D" w:rsidRPr="00454B03">
        <w:rPr>
          <w:rFonts w:ascii="Silka" w:hAnsi="Silka" w:cstheme="minorHAnsi"/>
        </w:rPr>
        <w:t>.</w:t>
      </w:r>
      <w:proofErr w:type="spellEnd"/>
      <w:r w:rsidR="0047284D" w:rsidRPr="00454B03">
        <w:rPr>
          <w:rFonts w:ascii="Silka" w:hAnsi="Silka" w:cstheme="minorHAnsi"/>
        </w:rPr>
        <w:t xml:space="preserve"> </w:t>
      </w:r>
    </w:p>
    <w:p w14:paraId="07FCF734" w14:textId="77777777" w:rsidR="000326E9" w:rsidRPr="00454B03" w:rsidRDefault="000326E9" w:rsidP="0041009D">
      <w:pPr>
        <w:jc w:val="both"/>
        <w:rPr>
          <w:rFonts w:ascii="Silka" w:hAnsi="Silka"/>
        </w:rPr>
      </w:pPr>
    </w:p>
    <w:p w14:paraId="0EA42B82" w14:textId="77777777" w:rsidR="000326E9" w:rsidRPr="00454B03" w:rsidRDefault="000326E9" w:rsidP="0041009D">
      <w:pPr>
        <w:jc w:val="both"/>
        <w:rPr>
          <w:rFonts w:ascii="Silka" w:hAnsi="Silka"/>
          <w:u w:val="single"/>
        </w:rPr>
        <w:sectPr w:rsidR="000326E9" w:rsidRPr="00454B03" w:rsidSect="006819B8">
          <w:headerReference w:type="default" r:id="rId14"/>
          <w:footerReference w:type="default" r:id="rId15"/>
          <w:pgSz w:w="11906" w:h="16838"/>
          <w:pgMar w:top="2889" w:right="1418" w:bottom="1418" w:left="1418" w:header="1361" w:footer="2041" w:gutter="0"/>
          <w:cols w:space="708"/>
          <w:docGrid w:linePitch="360"/>
        </w:sectPr>
      </w:pPr>
    </w:p>
    <w:p w14:paraId="4B25D4BF" w14:textId="77777777" w:rsidR="0088604B" w:rsidRPr="00454B03" w:rsidRDefault="00AF5488">
      <w:pPr>
        <w:pStyle w:val="Nadpis2"/>
        <w:rPr>
          <w:rFonts w:ascii="Silka" w:hAnsi="Silka"/>
        </w:rPr>
      </w:pPr>
      <w:r w:rsidRPr="00454B03">
        <w:rPr>
          <w:rFonts w:ascii="Silka" w:hAnsi="Silka"/>
        </w:rPr>
        <w:t xml:space="preserve">Charles University </w:t>
      </w:r>
    </w:p>
    <w:p w14:paraId="055F77E9" w14:textId="77777777" w:rsidR="0041009D" w:rsidRPr="00454B03" w:rsidRDefault="0041009D" w:rsidP="0041009D">
      <w:pPr>
        <w:jc w:val="both"/>
        <w:rPr>
          <w:rFonts w:ascii="Silka" w:hAnsi="Silka"/>
        </w:rPr>
      </w:pPr>
    </w:p>
    <w:p w14:paraId="3A87D4ED" w14:textId="77777777" w:rsidR="0088604B" w:rsidRPr="00454B03" w:rsidRDefault="00AF5488">
      <w:pPr>
        <w:pStyle w:val="Odstavecseseznamem"/>
        <w:numPr>
          <w:ilvl w:val="0"/>
          <w:numId w:val="1"/>
        </w:numPr>
        <w:rPr>
          <w:rFonts w:ascii="Silka" w:hAnsi="Silka"/>
        </w:rPr>
      </w:pPr>
      <w:r w:rsidRPr="00454B03">
        <w:rPr>
          <w:rFonts w:ascii="Silka" w:hAnsi="Silka"/>
        </w:rPr>
        <w:t>founded in 1348</w:t>
      </w:r>
    </w:p>
    <w:p w14:paraId="0800532E" w14:textId="77777777" w:rsidR="0088604B" w:rsidRPr="00454B03" w:rsidRDefault="00AF5488">
      <w:pPr>
        <w:pStyle w:val="Odstavecseseznamem"/>
        <w:numPr>
          <w:ilvl w:val="0"/>
          <w:numId w:val="1"/>
        </w:numPr>
        <w:rPr>
          <w:rFonts w:ascii="Silka" w:hAnsi="Silka"/>
        </w:rPr>
      </w:pPr>
      <w:r w:rsidRPr="00A801CE">
        <w:rPr>
          <w:rFonts w:ascii="Silka" w:hAnsi="Silka"/>
          <w:noProof/>
        </w:rPr>
        <w:drawing>
          <wp:anchor distT="0" distB="0" distL="114300" distR="114300" simplePos="0" relativeHeight="251658240" behindDoc="1" locked="0" layoutInCell="1" allowOverlap="1" wp14:anchorId="5DBE17BD" wp14:editId="60A18AA5">
            <wp:simplePos x="0" y="0"/>
            <wp:positionH relativeFrom="margin">
              <wp:posOffset>4404995</wp:posOffset>
            </wp:positionH>
            <wp:positionV relativeFrom="paragraph">
              <wp:posOffset>9525</wp:posOffset>
            </wp:positionV>
            <wp:extent cx="1216025" cy="1210945"/>
            <wp:effectExtent l="0" t="0" r="3175" b="0"/>
            <wp:wrapTight wrapText="bothSides">
              <wp:wrapPolygon edited="0">
                <wp:start x="0" y="0"/>
                <wp:lineTo x="0" y="21294"/>
                <wp:lineTo x="21431" y="21294"/>
                <wp:lineTo x="21431"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216025" cy="1210945"/>
                    </a:xfrm>
                    <a:prstGeom prst="rect">
                      <a:avLst/>
                    </a:prstGeom>
                  </pic:spPr>
                </pic:pic>
              </a:graphicData>
            </a:graphic>
            <wp14:sizeRelH relativeFrom="margin">
              <wp14:pctWidth>0</wp14:pctWidth>
            </wp14:sizeRelH>
            <wp14:sizeRelV relativeFrom="margin">
              <wp14:pctHeight>0</wp14:pctHeight>
            </wp14:sizeRelV>
          </wp:anchor>
        </w:drawing>
      </w:r>
      <w:r w:rsidR="0041009D" w:rsidRPr="00454B03">
        <w:rPr>
          <w:rFonts w:ascii="Silka" w:hAnsi="Silka"/>
        </w:rPr>
        <w:t xml:space="preserve">17 faculties (14 in Prague, 2 in Hradec </w:t>
      </w:r>
      <w:proofErr w:type="spellStart"/>
      <w:r w:rsidR="0041009D" w:rsidRPr="00454B03">
        <w:rPr>
          <w:rFonts w:ascii="Silka" w:hAnsi="Silka"/>
        </w:rPr>
        <w:t>Králové</w:t>
      </w:r>
      <w:proofErr w:type="spellEnd"/>
      <w:r w:rsidR="0041009D" w:rsidRPr="00454B03">
        <w:rPr>
          <w:rFonts w:ascii="Silka" w:hAnsi="Silka"/>
        </w:rPr>
        <w:t xml:space="preserve"> and 1 in Pilsen)</w:t>
      </w:r>
    </w:p>
    <w:p w14:paraId="0F83BF57" w14:textId="77777777" w:rsidR="0088604B" w:rsidRPr="00454B03" w:rsidRDefault="00AF5488">
      <w:pPr>
        <w:pStyle w:val="Odstavecseseznamem"/>
        <w:numPr>
          <w:ilvl w:val="0"/>
          <w:numId w:val="1"/>
        </w:numPr>
        <w:rPr>
          <w:rFonts w:ascii="Silka" w:hAnsi="Silka"/>
        </w:rPr>
      </w:pPr>
      <w:r w:rsidRPr="00454B03">
        <w:rPr>
          <w:rFonts w:ascii="Silka" w:hAnsi="Silka"/>
        </w:rPr>
        <w:t xml:space="preserve">8 800 </w:t>
      </w:r>
      <w:r w:rsidR="00E81176" w:rsidRPr="00454B03">
        <w:rPr>
          <w:rFonts w:ascii="Silka" w:hAnsi="Silka"/>
        </w:rPr>
        <w:t>employees</w:t>
      </w:r>
    </w:p>
    <w:p w14:paraId="4C5025DA" w14:textId="77777777" w:rsidR="0088604B" w:rsidRPr="00454B03" w:rsidRDefault="00AF5488">
      <w:pPr>
        <w:pStyle w:val="Odstavecseseznamem"/>
        <w:numPr>
          <w:ilvl w:val="0"/>
          <w:numId w:val="1"/>
        </w:numPr>
        <w:rPr>
          <w:rFonts w:ascii="Silka" w:hAnsi="Silka"/>
        </w:rPr>
      </w:pPr>
      <w:r w:rsidRPr="00454B03">
        <w:rPr>
          <w:rFonts w:ascii="Silka" w:hAnsi="Silka"/>
        </w:rPr>
        <w:t xml:space="preserve">51 000 students </w:t>
      </w:r>
    </w:p>
    <w:p w14:paraId="39C8ED58" w14:textId="77777777" w:rsidR="0088604B" w:rsidRPr="00454B03" w:rsidRDefault="00AF5488">
      <w:pPr>
        <w:pStyle w:val="Odstavecseseznamem"/>
        <w:numPr>
          <w:ilvl w:val="0"/>
          <w:numId w:val="1"/>
        </w:numPr>
        <w:rPr>
          <w:rFonts w:ascii="Silka" w:hAnsi="Silka"/>
        </w:rPr>
      </w:pPr>
      <w:r w:rsidRPr="00454B03">
        <w:rPr>
          <w:rFonts w:ascii="Silka" w:hAnsi="Silka"/>
        </w:rPr>
        <w:t xml:space="preserve">8 000 graduates </w:t>
      </w:r>
      <w:r w:rsidR="00E81176" w:rsidRPr="00454B03">
        <w:rPr>
          <w:rFonts w:ascii="Silka" w:hAnsi="Silka"/>
        </w:rPr>
        <w:t>per year</w:t>
      </w:r>
    </w:p>
    <w:p w14:paraId="6C4617F1" w14:textId="77777777" w:rsidR="0088604B" w:rsidRPr="00454B03" w:rsidRDefault="00AF5488">
      <w:pPr>
        <w:pStyle w:val="Odstavecseseznamem"/>
        <w:numPr>
          <w:ilvl w:val="0"/>
          <w:numId w:val="1"/>
        </w:numPr>
        <w:rPr>
          <w:rFonts w:ascii="Silka" w:hAnsi="Silka"/>
        </w:rPr>
      </w:pPr>
      <w:r w:rsidRPr="00454B03">
        <w:rPr>
          <w:rFonts w:ascii="Silka" w:hAnsi="Silka"/>
        </w:rPr>
        <w:t xml:space="preserve">16 000 participants in </w:t>
      </w:r>
      <w:r w:rsidR="0041009D" w:rsidRPr="00454B03">
        <w:rPr>
          <w:rFonts w:ascii="Silka" w:hAnsi="Silka"/>
        </w:rPr>
        <w:t xml:space="preserve">lifelong learning </w:t>
      </w:r>
      <w:r w:rsidRPr="00454B03">
        <w:rPr>
          <w:rFonts w:ascii="Silka" w:hAnsi="Silka"/>
        </w:rPr>
        <w:t xml:space="preserve">courses </w:t>
      </w:r>
      <w:r w:rsidR="0041009D" w:rsidRPr="00454B03">
        <w:rPr>
          <w:rFonts w:ascii="Silka" w:hAnsi="Silka"/>
        </w:rPr>
        <w:t xml:space="preserve">per year </w:t>
      </w:r>
    </w:p>
    <w:p w14:paraId="5811639F" w14:textId="05351314" w:rsidR="0088604B" w:rsidRPr="00454B03" w:rsidRDefault="00AF5488">
      <w:pPr>
        <w:pStyle w:val="Odstavecseseznamem"/>
        <w:numPr>
          <w:ilvl w:val="0"/>
          <w:numId w:val="1"/>
        </w:numPr>
        <w:rPr>
          <w:rFonts w:ascii="Silka" w:hAnsi="Silka"/>
        </w:rPr>
      </w:pPr>
      <w:r w:rsidRPr="00454B03">
        <w:rPr>
          <w:rFonts w:ascii="Silka" w:hAnsi="Silka"/>
        </w:rPr>
        <w:t>86</w:t>
      </w:r>
      <w:r w:rsidRPr="00A801CE">
        <w:rPr>
          <w:rFonts w:ascii="Silka" w:hAnsi="Silka"/>
          <w:vertAlign w:val="superscript"/>
        </w:rPr>
        <w:t>th</w:t>
      </w:r>
      <w:r w:rsidR="00C35780">
        <w:rPr>
          <w:rFonts w:ascii="Silka" w:hAnsi="Silka"/>
        </w:rPr>
        <w:t xml:space="preserve"> </w:t>
      </w:r>
      <w:r w:rsidRPr="00454B03">
        <w:rPr>
          <w:rFonts w:ascii="Silka" w:hAnsi="Silka"/>
        </w:rPr>
        <w:t xml:space="preserve">place </w:t>
      </w:r>
      <w:r w:rsidR="00E81176" w:rsidRPr="00454B03">
        <w:rPr>
          <w:rFonts w:ascii="Silka" w:hAnsi="Silka"/>
        </w:rPr>
        <w:t xml:space="preserve">in </w:t>
      </w:r>
      <w:r w:rsidR="00E81176" w:rsidRPr="00454B03">
        <w:rPr>
          <w:rFonts w:ascii="Cambria" w:hAnsi="Cambria" w:cs="Cambria"/>
        </w:rPr>
        <w:t xml:space="preserve">the </w:t>
      </w:r>
      <w:r w:rsidR="00E81176" w:rsidRPr="00454B03">
        <w:rPr>
          <w:rFonts w:ascii="Silka" w:hAnsi="Silka"/>
        </w:rPr>
        <w:t>QS World University Rankings: Europe 2024</w:t>
      </w:r>
      <w:bookmarkEnd w:id="0"/>
    </w:p>
    <w:p w14:paraId="2E27BA55" w14:textId="77777777" w:rsidR="00070729" w:rsidRPr="00454B03" w:rsidRDefault="00070729" w:rsidP="00070729">
      <w:pPr>
        <w:pStyle w:val="Odstavecseseznamem"/>
        <w:rPr>
          <w:rFonts w:ascii="Silka" w:hAnsi="Silka"/>
        </w:rPr>
      </w:pPr>
    </w:p>
    <w:p w14:paraId="4524141D" w14:textId="77777777" w:rsidR="00070729" w:rsidRPr="00454B03" w:rsidRDefault="00070729" w:rsidP="00070729">
      <w:pPr>
        <w:pStyle w:val="Odstavecseseznamem"/>
        <w:rPr>
          <w:rFonts w:ascii="Silka" w:hAnsi="Silka"/>
        </w:rPr>
      </w:pPr>
    </w:p>
    <w:p w14:paraId="14247015" w14:textId="77777777" w:rsidR="00070729" w:rsidRPr="00454B03" w:rsidRDefault="00070729" w:rsidP="00070729">
      <w:pPr>
        <w:pStyle w:val="Odstavecseseznamem"/>
        <w:rPr>
          <w:rFonts w:ascii="Silka" w:hAnsi="Silka"/>
        </w:rPr>
      </w:pPr>
    </w:p>
    <w:p w14:paraId="54EC9D69" w14:textId="77777777" w:rsidR="0058591D" w:rsidRPr="00454B03" w:rsidRDefault="0058591D" w:rsidP="00070729">
      <w:pPr>
        <w:pStyle w:val="Odstavecseseznamem"/>
        <w:rPr>
          <w:rFonts w:ascii="Silka" w:hAnsi="Silka"/>
        </w:rPr>
      </w:pPr>
    </w:p>
    <w:p w14:paraId="145F9F70" w14:textId="77777777" w:rsidR="00070729" w:rsidRPr="00454B03" w:rsidRDefault="00070729" w:rsidP="00070729">
      <w:pPr>
        <w:pStyle w:val="Odstavecseseznamem"/>
        <w:rPr>
          <w:rFonts w:ascii="Silka" w:hAnsi="Silka"/>
        </w:rPr>
      </w:pPr>
    </w:p>
    <w:p w14:paraId="33743A72" w14:textId="77777777" w:rsidR="00070729" w:rsidRPr="00454B03" w:rsidRDefault="00070729" w:rsidP="00070729">
      <w:pPr>
        <w:pStyle w:val="Odstavecseseznamem"/>
        <w:rPr>
          <w:rFonts w:ascii="Silka" w:hAnsi="Silka"/>
        </w:rPr>
      </w:pPr>
    </w:p>
    <w:p w14:paraId="0CF2E815" w14:textId="77777777" w:rsidR="0041009D" w:rsidRPr="00070729" w:rsidRDefault="00070729" w:rsidP="00070729">
      <w:pPr>
        <w:ind w:left="360"/>
        <w:rPr>
          <w:rFonts w:ascii="Silka" w:hAnsi="Silka"/>
        </w:rPr>
      </w:pPr>
      <w:r w:rsidRPr="00A801CE">
        <w:rPr>
          <w:noProof/>
        </w:rPr>
        <w:drawing>
          <wp:inline distT="0" distB="0" distL="0" distR="0" wp14:anchorId="3050C5BE" wp14:editId="25BECFC9">
            <wp:extent cx="5759450" cy="653271"/>
            <wp:effectExtent l="0" t="0" r="0" b="0"/>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pic:cNvPicPr/>
                  </pic:nvPicPr>
                  <pic:blipFill>
                    <a:blip r:embed="rId17">
                      <a:extLst>
                        <a:ext uri="{28A0092B-C50C-407E-A947-70E740481C1C}">
                          <a14:useLocalDpi xmlns:a14="http://schemas.microsoft.com/office/drawing/2010/main" val="0"/>
                        </a:ext>
                      </a:extLst>
                    </a:blip>
                    <a:stretch>
                      <a:fillRect/>
                    </a:stretch>
                  </pic:blipFill>
                  <pic:spPr>
                    <a:xfrm>
                      <a:off x="0" y="0"/>
                      <a:ext cx="5759450" cy="653271"/>
                    </a:xfrm>
                    <a:prstGeom prst="rect">
                      <a:avLst/>
                    </a:prstGeom>
                  </pic:spPr>
                </pic:pic>
              </a:graphicData>
            </a:graphic>
          </wp:inline>
        </w:drawing>
      </w:r>
    </w:p>
    <w:sectPr w:rsidR="0041009D" w:rsidRPr="00070729" w:rsidSect="006819B8">
      <w:type w:val="continuous"/>
      <w:pgSz w:w="11906" w:h="16838"/>
      <w:pgMar w:top="2889" w:right="1418" w:bottom="1418" w:left="1418" w:header="1361" w:footer="204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98C8F3" w14:textId="77777777" w:rsidR="006819B8" w:rsidRPr="00454B03" w:rsidRDefault="006819B8" w:rsidP="00033382">
      <w:r w:rsidRPr="00454B03">
        <w:separator/>
      </w:r>
    </w:p>
  </w:endnote>
  <w:endnote w:type="continuationSeparator" w:id="0">
    <w:p w14:paraId="05E60C85" w14:textId="77777777" w:rsidR="006819B8" w:rsidRPr="00454B03" w:rsidRDefault="006819B8" w:rsidP="00033382">
      <w:r w:rsidRPr="00454B0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ilka">
    <w:panose1 w:val="00000500000000000000"/>
    <w:charset w:val="00"/>
    <w:family w:val="modern"/>
    <w:notTrueType/>
    <w:pitch w:val="variable"/>
    <w:sig w:usb0="00000007" w:usb1="00000000" w:usb2="00000000" w:usb3="00000000" w:csb0="00000093" w:csb1="00000000"/>
  </w:font>
  <w:font w:name="Gill Sans MT">
    <w:panose1 w:val="020B0502020104020203"/>
    <w:charset w:val="EE"/>
    <w:family w:val="swiss"/>
    <w:pitch w:val="variable"/>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6C13D" w14:textId="77777777" w:rsidR="0088604B" w:rsidRPr="00454B03" w:rsidRDefault="00AF5488">
    <w:pPr>
      <w:pStyle w:val="Zpat"/>
    </w:pPr>
    <w:r w:rsidRPr="00A801CE">
      <w:rPr>
        <w:noProof/>
      </w:rPr>
      <mc:AlternateContent>
        <mc:Choice Requires="wps">
          <w:drawing>
            <wp:anchor distT="0" distB="0" distL="114300" distR="114300" simplePos="0" relativeHeight="251669504" behindDoc="0" locked="1" layoutInCell="1" allowOverlap="1" wp14:anchorId="5887F61E" wp14:editId="79DB19C7">
              <wp:simplePos x="0" y="0"/>
              <wp:positionH relativeFrom="column">
                <wp:posOffset>4262120</wp:posOffset>
              </wp:positionH>
              <wp:positionV relativeFrom="paragraph">
                <wp:posOffset>62865</wp:posOffset>
              </wp:positionV>
              <wp:extent cx="1360170" cy="1562100"/>
              <wp:effectExtent l="0" t="0" r="0" b="0"/>
              <wp:wrapNone/>
              <wp:docPr id="86807966" name="Textové pole 1"/>
              <wp:cNvGraphicFramePr/>
              <a:graphic xmlns:a="http://schemas.openxmlformats.org/drawingml/2006/main">
                <a:graphicData uri="http://schemas.microsoft.com/office/word/2010/wordprocessingShape">
                  <wps:wsp>
                    <wps:cNvSpPr txBox="1"/>
                    <wps:spPr>
                      <a:xfrm>
                        <a:off x="0" y="0"/>
                        <a:ext cx="1360170" cy="1562100"/>
                      </a:xfrm>
                      <a:prstGeom prst="rect">
                        <a:avLst/>
                      </a:prstGeom>
                      <a:solidFill>
                        <a:schemeClr val="lt1"/>
                      </a:solidFill>
                      <a:ln w="6350">
                        <a:noFill/>
                      </a:ln>
                    </wps:spPr>
                    <wps:txbx>
                      <w:txbxContent>
                        <w:p w14:paraId="73E084E7" w14:textId="77777777" w:rsidR="0088604B" w:rsidRPr="00454B03" w:rsidRDefault="00AF5488">
                          <w:pPr>
                            <w:tabs>
                              <w:tab w:val="left" w:pos="1418"/>
                            </w:tabs>
                            <w:spacing w:line="240" w:lineRule="exact"/>
                            <w:ind w:right="34"/>
                            <w:jc w:val="right"/>
                            <w:rPr>
                              <w:rFonts w:ascii="Silka" w:hAnsi="Silka"/>
                              <w:color w:val="231F20"/>
                              <w:w w:val="110"/>
                              <w:sz w:val="16"/>
                              <w14:textOutline w14:w="9525" w14:cap="rnd" w14:cmpd="sng" w14:algn="ctr">
                                <w14:noFill/>
                                <w14:prstDash w14:val="solid"/>
                                <w14:bevel/>
                              </w14:textOutline>
                            </w:rPr>
                          </w:pPr>
                          <w:r w:rsidRPr="00454B03">
                            <w:rPr>
                              <w:rFonts w:ascii="Silka" w:hAnsi="Silka"/>
                              <w:color w:val="231F20"/>
                              <w:w w:val="110"/>
                              <w:sz w:val="16"/>
                              <w14:textOutline w14:w="9525" w14:cap="rnd" w14:cmpd="sng" w14:algn="ctr">
                                <w14:noFill/>
                                <w14:prstDash w14:val="solid"/>
                                <w14:bevel/>
                              </w14:textOutline>
                            </w:rPr>
                            <w:t>for accuracy:</w:t>
                          </w:r>
                        </w:p>
                        <w:p w14:paraId="07579306" w14:textId="77777777" w:rsidR="0088604B" w:rsidRPr="00454B03" w:rsidRDefault="00AF5488">
                          <w:pPr>
                            <w:tabs>
                              <w:tab w:val="left" w:pos="1418"/>
                            </w:tabs>
                            <w:spacing w:line="240" w:lineRule="exact"/>
                            <w:ind w:right="34"/>
                            <w:jc w:val="right"/>
                            <w:rPr>
                              <w:rFonts w:ascii="Silka" w:hAnsi="Silka"/>
                              <w:b/>
                              <w:bCs/>
                              <w:color w:val="003657"/>
                              <w:spacing w:val="-4"/>
                              <w:w w:val="110"/>
                              <w:sz w:val="16"/>
                              <w14:textOutline w14:w="9525" w14:cap="rnd" w14:cmpd="sng" w14:algn="ctr">
                                <w14:noFill/>
                                <w14:prstDash w14:val="solid"/>
                                <w14:bevel/>
                              </w14:textOutline>
                            </w:rPr>
                          </w:pPr>
                          <w:r w:rsidRPr="00454B03">
                            <w:rPr>
                              <w:rFonts w:ascii="Silka" w:hAnsi="Silka"/>
                              <w:b/>
                              <w:bCs/>
                              <w:color w:val="003657"/>
                              <w:spacing w:val="-4"/>
                              <w:w w:val="110"/>
                              <w:sz w:val="16"/>
                              <w14:textOutline w14:w="9525" w14:cap="rnd" w14:cmpd="sng" w14:algn="ctr">
                                <w14:noFill/>
                                <w14:prstDash w14:val="solid"/>
                                <w14:bevel/>
                              </w14:textOutline>
                            </w:rPr>
                            <w:t>Mgr. Václav Hájek</w:t>
                          </w:r>
                        </w:p>
                        <w:p w14:paraId="45AFFF75" w14:textId="3929869B" w:rsidR="0088604B" w:rsidRPr="00454B03" w:rsidRDefault="00C35780">
                          <w:pPr>
                            <w:tabs>
                              <w:tab w:val="left" w:pos="1418"/>
                            </w:tabs>
                            <w:spacing w:after="120" w:line="240" w:lineRule="exact"/>
                            <w:ind w:right="34"/>
                            <w:jc w:val="right"/>
                            <w:rPr>
                              <w:rFonts w:ascii="Silka" w:hAnsi="Silka"/>
                              <w:color w:val="231F20"/>
                              <w:spacing w:val="-5"/>
                              <w:w w:val="110"/>
                              <w:sz w:val="16"/>
                              <w14:textOutline w14:w="9525" w14:cap="rnd" w14:cmpd="sng" w14:algn="ctr">
                                <w14:noFill/>
                                <w14:prstDash w14:val="solid"/>
                                <w14:bevel/>
                              </w14:textOutline>
                            </w:rPr>
                          </w:pPr>
                          <w:r>
                            <w:rPr>
                              <w:rFonts w:ascii="Silka" w:hAnsi="Silka"/>
                              <w:color w:val="231F20"/>
                              <w:w w:val="110"/>
                              <w:sz w:val="16"/>
                              <w14:textOutline w14:w="9525" w14:cap="rnd" w14:cmpd="sng" w14:algn="ctr">
                                <w14:noFill/>
                                <w14:prstDash w14:val="solid"/>
                                <w14:bevel/>
                              </w14:textOutline>
                            </w:rPr>
                            <w:t>CU Press Officer</w:t>
                          </w:r>
                        </w:p>
                        <w:p w14:paraId="0BE800C7" w14:textId="77777777" w:rsidR="0088604B" w:rsidRPr="00454B03" w:rsidRDefault="00AF5488">
                          <w:pPr>
                            <w:tabs>
                              <w:tab w:val="left" w:pos="1418"/>
                            </w:tabs>
                            <w:spacing w:line="240" w:lineRule="exact"/>
                            <w:ind w:right="34"/>
                            <w:jc w:val="right"/>
                            <w:rPr>
                              <w:rFonts w:ascii="Silka" w:hAnsi="Silka"/>
                              <w:color w:val="231F20"/>
                              <w:w w:val="110"/>
                              <w:sz w:val="14"/>
                              <w14:textOutline w14:w="9525" w14:cap="rnd" w14:cmpd="sng" w14:algn="ctr">
                                <w14:noFill/>
                                <w14:prstDash w14:val="solid"/>
                                <w14:bevel/>
                              </w14:textOutline>
                            </w:rPr>
                          </w:pPr>
                          <w:r w:rsidRPr="00454B03">
                            <w:rPr>
                              <w:rFonts w:ascii="Silka" w:hAnsi="Silka"/>
                              <w:color w:val="231F20"/>
                              <w:w w:val="110"/>
                              <w:sz w:val="14"/>
                              <w14:textOutline w14:w="9525" w14:cap="rnd" w14:cmpd="sng" w14:algn="ctr">
                                <w14:noFill/>
                                <w14:prstDash w14:val="solid"/>
                                <w14:bevel/>
                              </w14:textOutline>
                            </w:rPr>
                            <w:t>Department of External Relations</w:t>
                          </w:r>
                        </w:p>
                        <w:p w14:paraId="5E727A87" w14:textId="77777777" w:rsidR="0088604B" w:rsidRPr="00454B03" w:rsidRDefault="00AF5488">
                          <w:pPr>
                            <w:tabs>
                              <w:tab w:val="left" w:pos="1418"/>
                            </w:tabs>
                            <w:spacing w:line="240" w:lineRule="exact"/>
                            <w:ind w:right="34"/>
                            <w:jc w:val="right"/>
                            <w:rPr>
                              <w:rFonts w:ascii="Silka" w:hAnsi="Silka"/>
                              <w:color w:val="231F20"/>
                              <w:sz w:val="14"/>
                              <w14:textOutline w14:w="9525" w14:cap="rnd" w14:cmpd="sng" w14:algn="ctr">
                                <w14:noFill/>
                                <w14:prstDash w14:val="solid"/>
                                <w14:bevel/>
                              </w14:textOutline>
                            </w:rPr>
                          </w:pPr>
                          <w:r w:rsidRPr="00454B03">
                            <w:rPr>
                              <w:rFonts w:ascii="Silka" w:hAnsi="Silka"/>
                              <w:color w:val="231F20"/>
                              <w:w w:val="110"/>
                              <w:sz w:val="14"/>
                              <w14:textOutline w14:w="9525" w14:cap="rnd" w14:cmpd="sng" w14:algn="ctr">
                                <w14:noFill/>
                                <w14:prstDash w14:val="solid"/>
                                <w14:bevel/>
                              </w14:textOutline>
                            </w:rPr>
                            <w:t>Charles University</w:t>
                          </w:r>
                        </w:p>
                        <w:p w14:paraId="68D37BA3" w14:textId="18889D7D" w:rsidR="0088604B" w:rsidRPr="00454B03" w:rsidRDefault="00C35780">
                          <w:pPr>
                            <w:tabs>
                              <w:tab w:val="left" w:pos="1418"/>
                            </w:tabs>
                            <w:spacing w:line="240" w:lineRule="exact"/>
                            <w:ind w:right="34"/>
                            <w:jc w:val="right"/>
                            <w:rPr>
                              <w:rFonts w:ascii="Silka" w:hAnsi="Silka"/>
                              <w:color w:val="231F20"/>
                              <w:spacing w:val="-5"/>
                              <w:sz w:val="14"/>
                              <w14:textOutline w14:w="9525" w14:cap="rnd" w14:cmpd="sng" w14:algn="ctr">
                                <w14:noFill/>
                                <w14:prstDash w14:val="solid"/>
                                <w14:bevel/>
                              </w14:textOutline>
                            </w:rPr>
                          </w:pPr>
                          <w:r w:rsidRPr="00454B03">
                            <w:rPr>
                              <w:rFonts w:ascii="Silka" w:hAnsi="Silka"/>
                              <w:color w:val="231F20"/>
                              <w:sz w:val="14"/>
                              <w14:textOutline w14:w="9525" w14:cap="rnd" w14:cmpd="sng" w14:algn="ctr">
                                <w14:noFill/>
                                <w14:prstDash w14:val="solid"/>
                                <w14:bevel/>
                              </w14:textOutline>
                            </w:rPr>
                            <w:t>T</w:t>
                          </w:r>
                          <w:r w:rsidR="00AF5488" w:rsidRPr="00454B03">
                            <w:rPr>
                              <w:rFonts w:ascii="Silka" w:hAnsi="Silka"/>
                              <w:color w:val="231F20"/>
                              <w:sz w:val="14"/>
                              <w14:textOutline w14:w="9525" w14:cap="rnd" w14:cmpd="sng" w14:algn="ctr">
                                <w14:noFill/>
                                <w14:prstDash w14:val="solid"/>
                                <w14:bevel/>
                              </w14:textOutline>
                            </w:rPr>
                            <w:t>el</w:t>
                          </w:r>
                          <w:r>
                            <w:rPr>
                              <w:rFonts w:ascii="Silka" w:hAnsi="Silka"/>
                              <w:color w:val="231F20"/>
                              <w:sz w:val="14"/>
                              <w14:textOutline w14:w="9525" w14:cap="rnd" w14:cmpd="sng" w14:algn="ctr">
                                <w14:noFill/>
                                <w14:prstDash w14:val="solid"/>
                                <w14:bevel/>
                              </w14:textOutline>
                            </w:rPr>
                            <w:t>.</w:t>
                          </w:r>
                          <w:r w:rsidR="00AF5488" w:rsidRPr="00454B03">
                            <w:rPr>
                              <w:rFonts w:ascii="Silka" w:hAnsi="Silka"/>
                              <w:color w:val="231F20"/>
                              <w:sz w:val="14"/>
                              <w14:textOutline w14:w="9525" w14:cap="rnd" w14:cmpd="sng" w14:algn="ctr">
                                <w14:noFill/>
                                <w14:prstDash w14:val="solid"/>
                                <w14:bevel/>
                              </w14:textOutline>
                            </w:rPr>
                            <w:t xml:space="preserve">: +420 721 285 </w:t>
                          </w:r>
                          <w:r w:rsidR="00AF5488" w:rsidRPr="00454B03">
                            <w:rPr>
                              <w:rFonts w:ascii="Silka" w:hAnsi="Silka"/>
                              <w:color w:val="231F20"/>
                              <w:spacing w:val="-5"/>
                              <w:sz w:val="14"/>
                              <w14:textOutline w14:w="9525" w14:cap="rnd" w14:cmpd="sng" w14:algn="ctr">
                                <w14:noFill/>
                                <w14:prstDash w14:val="solid"/>
                                <w14:bevel/>
                              </w14:textOutline>
                            </w:rPr>
                            <w:t>565</w:t>
                          </w:r>
                        </w:p>
                        <w:p w14:paraId="143AF9F4" w14:textId="77777777" w:rsidR="0088604B" w:rsidRPr="00454B03" w:rsidRDefault="00AF5488">
                          <w:pPr>
                            <w:tabs>
                              <w:tab w:val="left" w:pos="1418"/>
                            </w:tabs>
                            <w:spacing w:line="240" w:lineRule="exact"/>
                            <w:ind w:right="34"/>
                            <w:jc w:val="right"/>
                            <w:rPr>
                              <w:rFonts w:ascii="Silka" w:hAnsi="Silka"/>
                              <w:sz w:val="14"/>
                              <w14:textOutline w14:w="9525" w14:cap="rnd" w14:cmpd="sng" w14:algn="ctr">
                                <w14:noFill/>
                                <w14:prstDash w14:val="solid"/>
                                <w14:bevel/>
                              </w14:textOutline>
                            </w:rPr>
                          </w:pPr>
                          <w:r w:rsidRPr="00454B03">
                            <w:rPr>
                              <w:rFonts w:ascii="Silka" w:hAnsi="Silka"/>
                              <w:color w:val="231F20"/>
                              <w:w w:val="110"/>
                              <w:sz w:val="14"/>
                              <w14:textOutline w14:w="9525" w14:cap="rnd" w14:cmpd="sng" w14:algn="ctr">
                                <w14:noFill/>
                                <w14:prstDash w14:val="solid"/>
                                <w14:bevel/>
                              </w14:textOutline>
                            </w:rPr>
                            <w:t xml:space="preserve">E-mail: </w:t>
                          </w:r>
                          <w:hyperlink r:id="rId1">
                            <w:r w:rsidRPr="00454B03">
                              <w:rPr>
                                <w:rFonts w:ascii="Silka" w:hAnsi="Silka"/>
                                <w:color w:val="003657"/>
                                <w:spacing w:val="-2"/>
                                <w:w w:val="110"/>
                                <w:sz w:val="14"/>
                                <w14:textOutline w14:w="9525" w14:cap="rnd" w14:cmpd="sng" w14:algn="ctr">
                                  <w14:noFill/>
                                  <w14:prstDash w14:val="solid"/>
                                  <w14:bevel/>
                                </w14:textOutline>
                              </w:rPr>
                              <w:t>pr@cuni.cz</w:t>
                            </w:r>
                          </w:hyperlink>
                        </w:p>
                        <w:p w14:paraId="3593C209" w14:textId="77777777" w:rsidR="0088604B" w:rsidRPr="00454B03" w:rsidRDefault="00AF5488">
                          <w:pPr>
                            <w:tabs>
                              <w:tab w:val="left" w:pos="1418"/>
                            </w:tabs>
                            <w:spacing w:before="81" w:line="360" w:lineRule="auto"/>
                            <w:ind w:left="8472" w:right="32" w:hanging="128"/>
                            <w:jc w:val="right"/>
                            <w:rPr>
                              <w:rFonts w:ascii="Silka" w:hAnsi="Silka"/>
                              <w:sz w:val="14"/>
                              <w14:textOutline w14:w="9525" w14:cap="rnd" w14:cmpd="sng" w14:algn="ctr">
                                <w14:noFill/>
                                <w14:prstDash w14:val="solid"/>
                                <w14:bevel/>
                              </w14:textOutline>
                            </w:rPr>
                          </w:pPr>
                          <w:proofErr w:type="spellStart"/>
                          <w:r w:rsidRPr="00454B03">
                            <w:rPr>
                              <w:rFonts w:ascii="Silka" w:hAnsi="Silka"/>
                              <w:color w:val="231F20"/>
                              <w:sz w:val="14"/>
                              <w14:textOutline w14:w="9525" w14:cap="rnd" w14:cmpd="sng" w14:algn="ctr">
                                <w14:noFill/>
                                <w14:prstDash w14:val="solid"/>
                                <w14:bevel/>
                              </w14:textOutline>
                            </w:rPr>
                            <w:t>tel</w:t>
                          </w:r>
                          <w:proofErr w:type="spellEnd"/>
                          <w:r w:rsidRPr="00454B03">
                            <w:rPr>
                              <w:rFonts w:ascii="Silka" w:hAnsi="Silka"/>
                              <w:color w:val="231F20"/>
                              <w:sz w:val="14"/>
                              <w14:textOutline w14:w="9525" w14:cap="rnd" w14:cmpd="sng" w14:algn="ctr">
                                <w14:noFill/>
                                <w14:prstDash w14:val="solid"/>
                                <w14:bevel/>
                              </w14:textOutline>
                            </w:rPr>
                            <w:t xml:space="preserve">: +420 721 285 </w:t>
                          </w:r>
                          <w:r w:rsidRPr="00454B03">
                            <w:rPr>
                              <w:rFonts w:ascii="Silka" w:hAnsi="Silka"/>
                              <w:color w:val="231F20"/>
                              <w:spacing w:val="-5"/>
                              <w:sz w:val="14"/>
                              <w14:textOutline w14:w="9525" w14:cap="rnd" w14:cmpd="sng" w14:algn="ctr">
                                <w14:noFill/>
                                <w14:prstDash w14:val="solid"/>
                                <w14:bevel/>
                              </w14:textOutline>
                            </w:rPr>
                            <w:t>565</w:t>
                          </w:r>
                        </w:p>
                        <w:p w14:paraId="0087962F" w14:textId="77777777" w:rsidR="00033382" w:rsidRPr="00454B03" w:rsidRDefault="00033382" w:rsidP="00033382">
                          <w:pPr>
                            <w:tabs>
                              <w:tab w:val="left" w:pos="1418"/>
                            </w:tabs>
                            <w:spacing w:line="360" w:lineRule="auto"/>
                            <w:ind w:right="32"/>
                            <w:rPr>
                              <w:rFonts w:ascii="Silka" w:hAnsi="Silka"/>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87F61E" id="_x0000_t202" coordsize="21600,21600" o:spt="202" path="m,l,21600r21600,l21600,xe">
              <v:stroke joinstyle="miter"/>
              <v:path gradientshapeok="t" o:connecttype="rect"/>
            </v:shapetype>
            <v:shape id="Textové pole 1" o:spid="_x0000_s1027" type="#_x0000_t202" style="position:absolute;margin-left:335.6pt;margin-top:4.95pt;width:107.1pt;height:12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" fillcolor="white [3201]" stroked="f" strokeweight=".5pt">
              <v:textbox>
                <w:txbxContent>
                  <w:p w14:paraId="73E084E7" w14:textId="77777777" w:rsidR="0088604B" w:rsidRPr="00454B03" w:rsidRDefault="00AF5488">
                    <w:pPr>
                      <w:tabs>
                        <w:tab w:val="left" w:pos="1418"/>
                      </w:tabs>
                      <w:spacing w:line="240" w:lineRule="exact"/>
                      <w:ind w:right="34"/>
                      <w:jc w:val="right"/>
                      <w:rPr>
                        <w:rFonts w:ascii="Silka" w:hAnsi="Silka"/>
                        <w:color w:val="231F20"/>
                        <w:w w:val="110"/>
                        <w:sz w:val="16"/>
                        <w14:textOutline w14:w="9525" w14:cap="rnd" w14:cmpd="sng" w14:algn="ctr">
                          <w14:noFill/>
                          <w14:prstDash w14:val="solid"/>
                          <w14:bevel/>
                        </w14:textOutline>
                      </w:rPr>
                    </w:pPr>
                    <w:r w:rsidRPr="00454B03">
                      <w:rPr>
                        <w:rFonts w:ascii="Silka" w:hAnsi="Silka"/>
                        <w:color w:val="231F20"/>
                        <w:w w:val="110"/>
                        <w:sz w:val="16"/>
                        <w14:textOutline w14:w="9525" w14:cap="rnd" w14:cmpd="sng" w14:algn="ctr">
                          <w14:noFill/>
                          <w14:prstDash w14:val="solid"/>
                          <w14:bevel/>
                        </w14:textOutline>
                      </w:rPr>
                      <w:t>for accuracy:</w:t>
                    </w:r>
                  </w:p>
                  <w:p w14:paraId="07579306" w14:textId="77777777" w:rsidR="0088604B" w:rsidRPr="00454B03" w:rsidRDefault="00AF5488">
                    <w:pPr>
                      <w:tabs>
                        <w:tab w:val="left" w:pos="1418"/>
                      </w:tabs>
                      <w:spacing w:line="240" w:lineRule="exact"/>
                      <w:ind w:right="34"/>
                      <w:jc w:val="right"/>
                      <w:rPr>
                        <w:rFonts w:ascii="Silka" w:hAnsi="Silka"/>
                        <w:b/>
                        <w:bCs/>
                        <w:color w:val="003657"/>
                        <w:spacing w:val="-4"/>
                        <w:w w:val="110"/>
                        <w:sz w:val="16"/>
                        <w14:textOutline w14:w="9525" w14:cap="rnd" w14:cmpd="sng" w14:algn="ctr">
                          <w14:noFill/>
                          <w14:prstDash w14:val="solid"/>
                          <w14:bevel/>
                        </w14:textOutline>
                      </w:rPr>
                    </w:pPr>
                    <w:r w:rsidRPr="00454B03">
                      <w:rPr>
                        <w:rFonts w:ascii="Silka" w:hAnsi="Silka"/>
                        <w:b/>
                        <w:bCs/>
                        <w:color w:val="003657"/>
                        <w:spacing w:val="-4"/>
                        <w:w w:val="110"/>
                        <w:sz w:val="16"/>
                        <w14:textOutline w14:w="9525" w14:cap="rnd" w14:cmpd="sng" w14:algn="ctr">
                          <w14:noFill/>
                          <w14:prstDash w14:val="solid"/>
                          <w14:bevel/>
                        </w14:textOutline>
                      </w:rPr>
                      <w:t>Mgr. Václav Hájek</w:t>
                    </w:r>
                  </w:p>
                  <w:p w14:paraId="45AFFF75" w14:textId="3929869B" w:rsidR="0088604B" w:rsidRPr="00454B03" w:rsidRDefault="00C35780">
                    <w:pPr>
                      <w:tabs>
                        <w:tab w:val="left" w:pos="1418"/>
                      </w:tabs>
                      <w:spacing w:after="120" w:line="240" w:lineRule="exact"/>
                      <w:ind w:right="34"/>
                      <w:jc w:val="right"/>
                      <w:rPr>
                        <w:rFonts w:ascii="Silka" w:hAnsi="Silka"/>
                        <w:color w:val="231F20"/>
                        <w:spacing w:val="-5"/>
                        <w:w w:val="110"/>
                        <w:sz w:val="16"/>
                        <w14:textOutline w14:w="9525" w14:cap="rnd" w14:cmpd="sng" w14:algn="ctr">
                          <w14:noFill/>
                          <w14:prstDash w14:val="solid"/>
                          <w14:bevel/>
                        </w14:textOutline>
                      </w:rPr>
                    </w:pPr>
                    <w:r>
                      <w:rPr>
                        <w:rFonts w:ascii="Silka" w:hAnsi="Silka"/>
                        <w:color w:val="231F20"/>
                        <w:w w:val="110"/>
                        <w:sz w:val="16"/>
                        <w14:textOutline w14:w="9525" w14:cap="rnd" w14:cmpd="sng" w14:algn="ctr">
                          <w14:noFill/>
                          <w14:prstDash w14:val="solid"/>
                          <w14:bevel/>
                        </w14:textOutline>
                      </w:rPr>
                      <w:t>CU Press Officer</w:t>
                    </w:r>
                  </w:p>
                  <w:p w14:paraId="0BE800C7" w14:textId="77777777" w:rsidR="0088604B" w:rsidRPr="00454B03" w:rsidRDefault="00AF5488">
                    <w:pPr>
                      <w:tabs>
                        <w:tab w:val="left" w:pos="1418"/>
                      </w:tabs>
                      <w:spacing w:line="240" w:lineRule="exact"/>
                      <w:ind w:right="34"/>
                      <w:jc w:val="right"/>
                      <w:rPr>
                        <w:rFonts w:ascii="Silka" w:hAnsi="Silka"/>
                        <w:color w:val="231F20"/>
                        <w:w w:val="110"/>
                        <w:sz w:val="14"/>
                        <w14:textOutline w14:w="9525" w14:cap="rnd" w14:cmpd="sng" w14:algn="ctr">
                          <w14:noFill/>
                          <w14:prstDash w14:val="solid"/>
                          <w14:bevel/>
                        </w14:textOutline>
                      </w:rPr>
                    </w:pPr>
                    <w:r w:rsidRPr="00454B03">
                      <w:rPr>
                        <w:rFonts w:ascii="Silka" w:hAnsi="Silka"/>
                        <w:color w:val="231F20"/>
                        <w:w w:val="110"/>
                        <w:sz w:val="14"/>
                        <w14:textOutline w14:w="9525" w14:cap="rnd" w14:cmpd="sng" w14:algn="ctr">
                          <w14:noFill/>
                          <w14:prstDash w14:val="solid"/>
                          <w14:bevel/>
                        </w14:textOutline>
                      </w:rPr>
                      <w:t>Department of External Relations</w:t>
                    </w:r>
                  </w:p>
                  <w:p w14:paraId="5E727A87" w14:textId="77777777" w:rsidR="0088604B" w:rsidRPr="00454B03" w:rsidRDefault="00AF5488">
                    <w:pPr>
                      <w:tabs>
                        <w:tab w:val="left" w:pos="1418"/>
                      </w:tabs>
                      <w:spacing w:line="240" w:lineRule="exact"/>
                      <w:ind w:right="34"/>
                      <w:jc w:val="right"/>
                      <w:rPr>
                        <w:rFonts w:ascii="Silka" w:hAnsi="Silka"/>
                        <w:color w:val="231F20"/>
                        <w:sz w:val="14"/>
                        <w14:textOutline w14:w="9525" w14:cap="rnd" w14:cmpd="sng" w14:algn="ctr">
                          <w14:noFill/>
                          <w14:prstDash w14:val="solid"/>
                          <w14:bevel/>
                        </w14:textOutline>
                      </w:rPr>
                    </w:pPr>
                    <w:r w:rsidRPr="00454B03">
                      <w:rPr>
                        <w:rFonts w:ascii="Silka" w:hAnsi="Silka"/>
                        <w:color w:val="231F20"/>
                        <w:w w:val="110"/>
                        <w:sz w:val="14"/>
                        <w14:textOutline w14:w="9525" w14:cap="rnd" w14:cmpd="sng" w14:algn="ctr">
                          <w14:noFill/>
                          <w14:prstDash w14:val="solid"/>
                          <w14:bevel/>
                        </w14:textOutline>
                      </w:rPr>
                      <w:t>Charles University</w:t>
                    </w:r>
                  </w:p>
                  <w:p w14:paraId="68D37BA3" w14:textId="18889D7D" w:rsidR="0088604B" w:rsidRPr="00454B03" w:rsidRDefault="00C35780">
                    <w:pPr>
                      <w:tabs>
                        <w:tab w:val="left" w:pos="1418"/>
                      </w:tabs>
                      <w:spacing w:line="240" w:lineRule="exact"/>
                      <w:ind w:right="34"/>
                      <w:jc w:val="right"/>
                      <w:rPr>
                        <w:rFonts w:ascii="Silka" w:hAnsi="Silka"/>
                        <w:color w:val="231F20"/>
                        <w:spacing w:val="-5"/>
                        <w:sz w:val="14"/>
                        <w14:textOutline w14:w="9525" w14:cap="rnd" w14:cmpd="sng" w14:algn="ctr">
                          <w14:noFill/>
                          <w14:prstDash w14:val="solid"/>
                          <w14:bevel/>
                        </w14:textOutline>
                      </w:rPr>
                    </w:pPr>
                    <w:r w:rsidRPr="00454B03">
                      <w:rPr>
                        <w:rFonts w:ascii="Silka" w:hAnsi="Silka"/>
                        <w:color w:val="231F20"/>
                        <w:sz w:val="14"/>
                        <w14:textOutline w14:w="9525" w14:cap="rnd" w14:cmpd="sng" w14:algn="ctr">
                          <w14:noFill/>
                          <w14:prstDash w14:val="solid"/>
                          <w14:bevel/>
                        </w14:textOutline>
                      </w:rPr>
                      <w:t>T</w:t>
                    </w:r>
                    <w:r w:rsidR="00AF5488" w:rsidRPr="00454B03">
                      <w:rPr>
                        <w:rFonts w:ascii="Silka" w:hAnsi="Silka"/>
                        <w:color w:val="231F20"/>
                        <w:sz w:val="14"/>
                        <w14:textOutline w14:w="9525" w14:cap="rnd" w14:cmpd="sng" w14:algn="ctr">
                          <w14:noFill/>
                          <w14:prstDash w14:val="solid"/>
                          <w14:bevel/>
                        </w14:textOutline>
                      </w:rPr>
                      <w:t>el</w:t>
                    </w:r>
                    <w:r>
                      <w:rPr>
                        <w:rFonts w:ascii="Silka" w:hAnsi="Silka"/>
                        <w:color w:val="231F20"/>
                        <w:sz w:val="14"/>
                        <w14:textOutline w14:w="9525" w14:cap="rnd" w14:cmpd="sng" w14:algn="ctr">
                          <w14:noFill/>
                          <w14:prstDash w14:val="solid"/>
                          <w14:bevel/>
                        </w14:textOutline>
                      </w:rPr>
                      <w:t>.</w:t>
                    </w:r>
                    <w:r w:rsidR="00AF5488" w:rsidRPr="00454B03">
                      <w:rPr>
                        <w:rFonts w:ascii="Silka" w:hAnsi="Silka"/>
                        <w:color w:val="231F20"/>
                        <w:sz w:val="14"/>
                        <w14:textOutline w14:w="9525" w14:cap="rnd" w14:cmpd="sng" w14:algn="ctr">
                          <w14:noFill/>
                          <w14:prstDash w14:val="solid"/>
                          <w14:bevel/>
                        </w14:textOutline>
                      </w:rPr>
                      <w:t xml:space="preserve">: +420 721 285 </w:t>
                    </w:r>
                    <w:r w:rsidR="00AF5488" w:rsidRPr="00454B03">
                      <w:rPr>
                        <w:rFonts w:ascii="Silka" w:hAnsi="Silka"/>
                        <w:color w:val="231F20"/>
                        <w:spacing w:val="-5"/>
                        <w:sz w:val="14"/>
                        <w14:textOutline w14:w="9525" w14:cap="rnd" w14:cmpd="sng" w14:algn="ctr">
                          <w14:noFill/>
                          <w14:prstDash w14:val="solid"/>
                          <w14:bevel/>
                        </w14:textOutline>
                      </w:rPr>
                      <w:t>565</w:t>
                    </w:r>
                  </w:p>
                  <w:p w14:paraId="143AF9F4" w14:textId="77777777" w:rsidR="0088604B" w:rsidRPr="00454B03" w:rsidRDefault="00AF5488">
                    <w:pPr>
                      <w:tabs>
                        <w:tab w:val="left" w:pos="1418"/>
                      </w:tabs>
                      <w:spacing w:line="240" w:lineRule="exact"/>
                      <w:ind w:right="34"/>
                      <w:jc w:val="right"/>
                      <w:rPr>
                        <w:rFonts w:ascii="Silka" w:hAnsi="Silka"/>
                        <w:sz w:val="14"/>
                        <w14:textOutline w14:w="9525" w14:cap="rnd" w14:cmpd="sng" w14:algn="ctr">
                          <w14:noFill/>
                          <w14:prstDash w14:val="solid"/>
                          <w14:bevel/>
                        </w14:textOutline>
                      </w:rPr>
                    </w:pPr>
                    <w:r w:rsidRPr="00454B03">
                      <w:rPr>
                        <w:rFonts w:ascii="Silka" w:hAnsi="Silka"/>
                        <w:color w:val="231F20"/>
                        <w:w w:val="110"/>
                        <w:sz w:val="14"/>
                        <w14:textOutline w14:w="9525" w14:cap="rnd" w14:cmpd="sng" w14:algn="ctr">
                          <w14:noFill/>
                          <w14:prstDash w14:val="solid"/>
                          <w14:bevel/>
                        </w14:textOutline>
                      </w:rPr>
                      <w:t xml:space="preserve">E-mail: </w:t>
                    </w:r>
                    <w:hyperlink r:id="rId2">
                      <w:r w:rsidRPr="00454B03">
                        <w:rPr>
                          <w:rFonts w:ascii="Silka" w:hAnsi="Silka"/>
                          <w:color w:val="003657"/>
                          <w:spacing w:val="-2"/>
                          <w:w w:val="110"/>
                          <w:sz w:val="14"/>
                          <w14:textOutline w14:w="9525" w14:cap="rnd" w14:cmpd="sng" w14:algn="ctr">
                            <w14:noFill/>
                            <w14:prstDash w14:val="solid"/>
                            <w14:bevel/>
                          </w14:textOutline>
                        </w:rPr>
                        <w:t>pr@cuni.cz</w:t>
                      </w:r>
                    </w:hyperlink>
                  </w:p>
                  <w:p w14:paraId="3593C209" w14:textId="77777777" w:rsidR="0088604B" w:rsidRPr="00454B03" w:rsidRDefault="00AF5488">
                    <w:pPr>
                      <w:tabs>
                        <w:tab w:val="left" w:pos="1418"/>
                      </w:tabs>
                      <w:spacing w:before="81" w:line="360" w:lineRule="auto"/>
                      <w:ind w:left="8472" w:right="32" w:hanging="128"/>
                      <w:jc w:val="right"/>
                      <w:rPr>
                        <w:rFonts w:ascii="Silka" w:hAnsi="Silka"/>
                        <w:sz w:val="14"/>
                        <w14:textOutline w14:w="9525" w14:cap="rnd" w14:cmpd="sng" w14:algn="ctr">
                          <w14:noFill/>
                          <w14:prstDash w14:val="solid"/>
                          <w14:bevel/>
                        </w14:textOutline>
                      </w:rPr>
                    </w:pPr>
                    <w:r w:rsidRPr="00454B03">
                      <w:rPr>
                        <w:rFonts w:ascii="Silka" w:hAnsi="Silka"/>
                        <w:color w:val="231F20"/>
                        <w:sz w:val="14"/>
                        <w14:textOutline w14:w="9525" w14:cap="rnd" w14:cmpd="sng" w14:algn="ctr">
                          <w14:noFill/>
                          <w14:prstDash w14:val="solid"/>
                          <w14:bevel/>
                        </w14:textOutline>
                      </w:rPr>
                      <w:t xml:space="preserve">tel: +420 721 285 </w:t>
                    </w:r>
                    <w:r w:rsidRPr="00454B03">
                      <w:rPr>
                        <w:rFonts w:ascii="Silka" w:hAnsi="Silka"/>
                        <w:color w:val="231F20"/>
                        <w:spacing w:val="-5"/>
                        <w:sz w:val="14"/>
                        <w14:textOutline w14:w="9525" w14:cap="rnd" w14:cmpd="sng" w14:algn="ctr">
                          <w14:noFill/>
                          <w14:prstDash w14:val="solid"/>
                          <w14:bevel/>
                        </w14:textOutline>
                      </w:rPr>
                      <w:t>565</w:t>
                    </w:r>
                  </w:p>
                  <w:p w14:paraId="0087962F" w14:textId="77777777" w:rsidR="00033382" w:rsidRPr="00454B03" w:rsidRDefault="00033382" w:rsidP="00033382">
                    <w:pPr>
                      <w:tabs>
                        <w:tab w:val="left" w:pos="1418"/>
                      </w:tabs>
                      <w:spacing w:line="360" w:lineRule="auto"/>
                      <w:ind w:right="32"/>
                      <w:rPr>
                        <w:rFonts w:ascii="Silka" w:hAnsi="Silka"/>
                        <w14:textOutline w14:w="9525" w14:cap="rnd" w14:cmpd="sng" w14:algn="ctr">
                          <w14:noFill/>
                          <w14:prstDash w14:val="solid"/>
                          <w14:bevel/>
                        </w14:textOutline>
                      </w:rPr>
                    </w:pPr>
                  </w:p>
                </w:txbxContent>
              </v:textbox>
              <w10:anchorlock/>
            </v:shape>
          </w:pict>
        </mc:Fallback>
      </mc:AlternateContent>
    </w:r>
  </w:p>
  <w:p w14:paraId="180FEBB9" w14:textId="77777777" w:rsidR="0088604B" w:rsidRPr="00454B03" w:rsidRDefault="00AF5488">
    <w:pPr>
      <w:pStyle w:val="Zpat"/>
    </w:pPr>
    <w:r w:rsidRPr="00A801CE">
      <w:rPr>
        <w:noProof/>
      </w:rPr>
      <w:drawing>
        <wp:anchor distT="0" distB="0" distL="0" distR="0" simplePos="0" relativeHeight="251671552" behindDoc="0" locked="1" layoutInCell="1" allowOverlap="1" wp14:anchorId="74AA16E0" wp14:editId="3C3C8BAE">
          <wp:simplePos x="0" y="0"/>
          <wp:positionH relativeFrom="page">
            <wp:posOffset>6592570</wp:posOffset>
          </wp:positionH>
          <wp:positionV relativeFrom="paragraph">
            <wp:posOffset>-46990</wp:posOffset>
          </wp:positionV>
          <wp:extent cx="453390" cy="1065530"/>
          <wp:effectExtent l="0" t="0" r="3810" b="1270"/>
          <wp:wrapNone/>
          <wp:docPr id="1268821330" name="Obrázek 1268821330" descr="Obsah obrázku vzor, snímek obrazovky, design, červená&#10;&#10;Popis byl vytvořen automatick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descr="Obsah obrázku vzor, snímek obrazovky, design, červená&#10;&#10;Popis byl vytvořen automaticky"/>
                  <pic:cNvPicPr/>
                </pic:nvPicPr>
                <pic:blipFill>
                  <a:blip r:embed="rId3" cstate="print"/>
                  <a:stretch>
                    <a:fillRect/>
                  </a:stretch>
                </pic:blipFill>
                <pic:spPr>
                  <a:xfrm>
                    <a:off x="0" y="0"/>
                    <a:ext cx="453390" cy="106553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6A3F6A" w14:textId="77777777" w:rsidR="006819B8" w:rsidRPr="00454B03" w:rsidRDefault="006819B8" w:rsidP="00033382">
      <w:r w:rsidRPr="00454B03">
        <w:separator/>
      </w:r>
    </w:p>
  </w:footnote>
  <w:footnote w:type="continuationSeparator" w:id="0">
    <w:p w14:paraId="2A49127D" w14:textId="77777777" w:rsidR="006819B8" w:rsidRPr="00454B03" w:rsidRDefault="006819B8" w:rsidP="00033382">
      <w:r w:rsidRPr="00454B03">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0E7BF" w14:textId="77777777" w:rsidR="0088604B" w:rsidRPr="00454B03" w:rsidRDefault="00AF5488">
    <w:pPr>
      <w:pStyle w:val="Zhlav"/>
      <w:tabs>
        <w:tab w:val="clear" w:pos="4536"/>
        <w:tab w:val="clear" w:pos="9072"/>
        <w:tab w:val="left" w:pos="6762"/>
      </w:tabs>
      <w:rPr>
        <w:rFonts w:ascii="Gill Sans MT" w:hAnsi="Gill Sans MT"/>
      </w:rPr>
    </w:pPr>
    <w:r w:rsidRPr="00A801CE">
      <w:rPr>
        <w:rFonts w:ascii="Gill Sans MT" w:hAnsi="Gill Sans MT"/>
        <w:noProof/>
        <w:color w:val="231F20"/>
        <w:spacing w:val="-2"/>
        <w:sz w:val="16"/>
      </w:rPr>
      <mc:AlternateContent>
        <mc:Choice Requires="wps">
          <w:drawing>
            <wp:anchor distT="0" distB="0" distL="114300" distR="114300" simplePos="0" relativeHeight="251663360" behindDoc="0" locked="1" layoutInCell="1" allowOverlap="0" wp14:anchorId="037C12A9" wp14:editId="49E47FF0">
              <wp:simplePos x="0" y="0"/>
              <wp:positionH relativeFrom="column">
                <wp:posOffset>759460</wp:posOffset>
              </wp:positionH>
              <wp:positionV relativeFrom="paragraph">
                <wp:posOffset>-201930</wp:posOffset>
              </wp:positionV>
              <wp:extent cx="334800" cy="172800"/>
              <wp:effectExtent l="0" t="0" r="0" b="508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4800" cy="172800"/>
                      </a:xfrm>
                      <a:custGeom>
                        <a:avLst/>
                        <a:gdLst/>
                        <a:ahLst/>
                        <a:cxnLst/>
                        <a:rect l="l" t="t" r="r" b="b"/>
                        <a:pathLst>
                          <a:path w="336550" h="172085">
                            <a:moveTo>
                              <a:pt x="168149" y="0"/>
                            </a:moveTo>
                            <a:lnTo>
                              <a:pt x="161646" y="7099"/>
                            </a:lnTo>
                            <a:lnTo>
                              <a:pt x="156405" y="15209"/>
                            </a:lnTo>
                            <a:lnTo>
                              <a:pt x="152569" y="24179"/>
                            </a:lnTo>
                            <a:lnTo>
                              <a:pt x="150280" y="33858"/>
                            </a:lnTo>
                            <a:lnTo>
                              <a:pt x="147258" y="32321"/>
                            </a:lnTo>
                            <a:lnTo>
                              <a:pt x="143841" y="31432"/>
                            </a:lnTo>
                            <a:lnTo>
                              <a:pt x="140222" y="31432"/>
                            </a:lnTo>
                            <a:lnTo>
                              <a:pt x="131540" y="33198"/>
                            </a:lnTo>
                            <a:lnTo>
                              <a:pt x="124452" y="38014"/>
                            </a:lnTo>
                            <a:lnTo>
                              <a:pt x="119673" y="45159"/>
                            </a:lnTo>
                            <a:lnTo>
                              <a:pt x="117921" y="53911"/>
                            </a:lnTo>
                            <a:lnTo>
                              <a:pt x="119673" y="62658"/>
                            </a:lnTo>
                            <a:lnTo>
                              <a:pt x="124452" y="69803"/>
                            </a:lnTo>
                            <a:lnTo>
                              <a:pt x="131540" y="74623"/>
                            </a:lnTo>
                            <a:lnTo>
                              <a:pt x="140222" y="76390"/>
                            </a:lnTo>
                            <a:lnTo>
                              <a:pt x="146547" y="76390"/>
                            </a:lnTo>
                            <a:lnTo>
                              <a:pt x="152223" y="73710"/>
                            </a:lnTo>
                            <a:lnTo>
                              <a:pt x="156287" y="69456"/>
                            </a:lnTo>
                            <a:lnTo>
                              <a:pt x="148849" y="85118"/>
                            </a:lnTo>
                            <a:lnTo>
                              <a:pt x="137045" y="97521"/>
                            </a:lnTo>
                            <a:lnTo>
                              <a:pt x="121839" y="105684"/>
                            </a:lnTo>
                            <a:lnTo>
                              <a:pt x="104192" y="108623"/>
                            </a:lnTo>
                            <a:lnTo>
                              <a:pt x="92722" y="107406"/>
                            </a:lnTo>
                            <a:lnTo>
                              <a:pt x="82099" y="103925"/>
                            </a:lnTo>
                            <a:lnTo>
                              <a:pt x="72568" y="98437"/>
                            </a:lnTo>
                            <a:lnTo>
                              <a:pt x="64378" y="91198"/>
                            </a:lnTo>
                            <a:lnTo>
                              <a:pt x="70042" y="92976"/>
                            </a:lnTo>
                            <a:lnTo>
                              <a:pt x="76354" y="92532"/>
                            </a:lnTo>
                            <a:lnTo>
                              <a:pt x="81904" y="89420"/>
                            </a:lnTo>
                            <a:lnTo>
                              <a:pt x="88612" y="83628"/>
                            </a:lnTo>
                            <a:lnTo>
                              <a:pt x="92438" y="75957"/>
                            </a:lnTo>
                            <a:lnTo>
                              <a:pt x="93112" y="67387"/>
                            </a:lnTo>
                            <a:lnTo>
                              <a:pt x="90362" y="58902"/>
                            </a:lnTo>
                            <a:lnTo>
                              <a:pt x="84553" y="52126"/>
                            </a:lnTo>
                            <a:lnTo>
                              <a:pt x="76887" y="48234"/>
                            </a:lnTo>
                            <a:lnTo>
                              <a:pt x="68345" y="47504"/>
                            </a:lnTo>
                            <a:lnTo>
                              <a:pt x="59907" y="50215"/>
                            </a:lnTo>
                            <a:lnTo>
                              <a:pt x="56758" y="51981"/>
                            </a:lnTo>
                            <a:lnTo>
                              <a:pt x="54218" y="54432"/>
                            </a:lnTo>
                            <a:lnTo>
                              <a:pt x="52338" y="57251"/>
                            </a:lnTo>
                            <a:lnTo>
                              <a:pt x="45599" y="49927"/>
                            </a:lnTo>
                            <a:lnTo>
                              <a:pt x="37860" y="43981"/>
                            </a:lnTo>
                            <a:lnTo>
                              <a:pt x="29321" y="39476"/>
                            </a:lnTo>
                            <a:lnTo>
                              <a:pt x="20182" y="36474"/>
                            </a:lnTo>
                            <a:lnTo>
                              <a:pt x="17981" y="45841"/>
                            </a:lnTo>
                            <a:lnTo>
                              <a:pt x="17375" y="55479"/>
                            </a:lnTo>
                            <a:lnTo>
                              <a:pt x="18417" y="65185"/>
                            </a:lnTo>
                            <a:lnTo>
                              <a:pt x="21159" y="74752"/>
                            </a:lnTo>
                            <a:lnTo>
                              <a:pt x="17769" y="74879"/>
                            </a:lnTo>
                            <a:lnTo>
                              <a:pt x="0" y="99579"/>
                            </a:lnTo>
                            <a:lnTo>
                              <a:pt x="2757" y="108064"/>
                            </a:lnTo>
                            <a:lnTo>
                              <a:pt x="8564" y="114834"/>
                            </a:lnTo>
                            <a:lnTo>
                              <a:pt x="16226" y="118727"/>
                            </a:lnTo>
                            <a:lnTo>
                              <a:pt x="24764" y="119460"/>
                            </a:lnTo>
                            <a:lnTo>
                              <a:pt x="33199" y="116751"/>
                            </a:lnTo>
                            <a:lnTo>
                              <a:pt x="37123" y="114553"/>
                            </a:lnTo>
                            <a:lnTo>
                              <a:pt x="40082" y="111315"/>
                            </a:lnTo>
                            <a:lnTo>
                              <a:pt x="42000" y="107581"/>
                            </a:lnTo>
                            <a:lnTo>
                              <a:pt x="46140" y="116682"/>
                            </a:lnTo>
                            <a:lnTo>
                              <a:pt x="49193" y="126315"/>
                            </a:lnTo>
                            <a:lnTo>
                              <a:pt x="51082" y="136408"/>
                            </a:lnTo>
                            <a:lnTo>
                              <a:pt x="51728" y="146888"/>
                            </a:lnTo>
                            <a:lnTo>
                              <a:pt x="51728" y="152133"/>
                            </a:lnTo>
                            <a:lnTo>
                              <a:pt x="51246" y="157276"/>
                            </a:lnTo>
                            <a:lnTo>
                              <a:pt x="50154" y="163182"/>
                            </a:lnTo>
                            <a:lnTo>
                              <a:pt x="50763" y="164058"/>
                            </a:lnTo>
                            <a:lnTo>
                              <a:pt x="77947" y="167528"/>
                            </a:lnTo>
                            <a:lnTo>
                              <a:pt x="106334" y="170002"/>
                            </a:lnTo>
                            <a:lnTo>
                              <a:pt x="136513" y="171542"/>
                            </a:lnTo>
                            <a:lnTo>
                              <a:pt x="168149" y="172072"/>
                            </a:lnTo>
                            <a:lnTo>
                              <a:pt x="199791" y="171542"/>
                            </a:lnTo>
                            <a:lnTo>
                              <a:pt x="229970" y="170002"/>
                            </a:lnTo>
                            <a:lnTo>
                              <a:pt x="258353" y="167528"/>
                            </a:lnTo>
                            <a:lnTo>
                              <a:pt x="285535" y="164058"/>
                            </a:lnTo>
                            <a:lnTo>
                              <a:pt x="286145" y="163182"/>
                            </a:lnTo>
                            <a:lnTo>
                              <a:pt x="285053" y="157276"/>
                            </a:lnTo>
                            <a:lnTo>
                              <a:pt x="284570" y="152133"/>
                            </a:lnTo>
                            <a:lnTo>
                              <a:pt x="284570" y="146888"/>
                            </a:lnTo>
                            <a:lnTo>
                              <a:pt x="285217" y="136408"/>
                            </a:lnTo>
                            <a:lnTo>
                              <a:pt x="287105" y="126315"/>
                            </a:lnTo>
                            <a:lnTo>
                              <a:pt x="290158" y="116682"/>
                            </a:lnTo>
                            <a:lnTo>
                              <a:pt x="294298" y="107581"/>
                            </a:lnTo>
                            <a:lnTo>
                              <a:pt x="296216" y="111315"/>
                            </a:lnTo>
                            <a:lnTo>
                              <a:pt x="299175" y="114553"/>
                            </a:lnTo>
                            <a:lnTo>
                              <a:pt x="303099" y="116751"/>
                            </a:lnTo>
                            <a:lnTo>
                              <a:pt x="311535" y="119460"/>
                            </a:lnTo>
                            <a:lnTo>
                              <a:pt x="320075" y="118727"/>
                            </a:lnTo>
                            <a:lnTo>
                              <a:pt x="327740" y="114834"/>
                            </a:lnTo>
                            <a:lnTo>
                              <a:pt x="333554" y="108064"/>
                            </a:lnTo>
                            <a:lnTo>
                              <a:pt x="336304" y="99579"/>
                            </a:lnTo>
                            <a:lnTo>
                              <a:pt x="335631" y="91009"/>
                            </a:lnTo>
                            <a:lnTo>
                              <a:pt x="315139" y="74752"/>
                            </a:lnTo>
                            <a:lnTo>
                              <a:pt x="317882" y="65185"/>
                            </a:lnTo>
                            <a:lnTo>
                              <a:pt x="318925" y="55479"/>
                            </a:lnTo>
                            <a:lnTo>
                              <a:pt x="318323" y="45841"/>
                            </a:lnTo>
                            <a:lnTo>
                              <a:pt x="316130" y="36474"/>
                            </a:lnTo>
                            <a:lnTo>
                              <a:pt x="306983" y="39476"/>
                            </a:lnTo>
                            <a:lnTo>
                              <a:pt x="298440" y="43981"/>
                            </a:lnTo>
                            <a:lnTo>
                              <a:pt x="290700" y="49927"/>
                            </a:lnTo>
                            <a:lnTo>
                              <a:pt x="283961" y="57251"/>
                            </a:lnTo>
                            <a:lnTo>
                              <a:pt x="282081" y="54432"/>
                            </a:lnTo>
                            <a:lnTo>
                              <a:pt x="279554" y="51981"/>
                            </a:lnTo>
                            <a:lnTo>
                              <a:pt x="276391" y="50215"/>
                            </a:lnTo>
                            <a:lnTo>
                              <a:pt x="267954" y="47504"/>
                            </a:lnTo>
                            <a:lnTo>
                              <a:pt x="259411" y="48234"/>
                            </a:lnTo>
                            <a:lnTo>
                              <a:pt x="251745" y="52126"/>
                            </a:lnTo>
                            <a:lnTo>
                              <a:pt x="245937" y="58902"/>
                            </a:lnTo>
                            <a:lnTo>
                              <a:pt x="243186" y="67387"/>
                            </a:lnTo>
                            <a:lnTo>
                              <a:pt x="243860" y="75957"/>
                            </a:lnTo>
                            <a:lnTo>
                              <a:pt x="247687" y="83628"/>
                            </a:lnTo>
                            <a:lnTo>
                              <a:pt x="254395" y="89420"/>
                            </a:lnTo>
                            <a:lnTo>
                              <a:pt x="259945" y="92532"/>
                            </a:lnTo>
                            <a:lnTo>
                              <a:pt x="266269" y="92976"/>
                            </a:lnTo>
                            <a:lnTo>
                              <a:pt x="271921" y="91198"/>
                            </a:lnTo>
                            <a:lnTo>
                              <a:pt x="263730" y="98437"/>
                            </a:lnTo>
                            <a:lnTo>
                              <a:pt x="254200" y="103925"/>
                            </a:lnTo>
                            <a:lnTo>
                              <a:pt x="243576" y="107406"/>
                            </a:lnTo>
                            <a:lnTo>
                              <a:pt x="232106" y="108623"/>
                            </a:lnTo>
                            <a:lnTo>
                              <a:pt x="214460" y="105684"/>
                            </a:lnTo>
                            <a:lnTo>
                              <a:pt x="199253" y="97521"/>
                            </a:lnTo>
                            <a:lnTo>
                              <a:pt x="187449" y="85118"/>
                            </a:lnTo>
                            <a:lnTo>
                              <a:pt x="180011" y="69456"/>
                            </a:lnTo>
                            <a:lnTo>
                              <a:pt x="184075" y="73710"/>
                            </a:lnTo>
                            <a:lnTo>
                              <a:pt x="189752" y="76390"/>
                            </a:lnTo>
                            <a:lnTo>
                              <a:pt x="196077" y="76390"/>
                            </a:lnTo>
                            <a:lnTo>
                              <a:pt x="204758" y="74623"/>
                            </a:lnTo>
                            <a:lnTo>
                              <a:pt x="211847" y="69803"/>
                            </a:lnTo>
                            <a:lnTo>
                              <a:pt x="216626" y="62658"/>
                            </a:lnTo>
                            <a:lnTo>
                              <a:pt x="218378" y="53911"/>
                            </a:lnTo>
                            <a:lnTo>
                              <a:pt x="216626" y="45159"/>
                            </a:lnTo>
                            <a:lnTo>
                              <a:pt x="211847" y="38014"/>
                            </a:lnTo>
                            <a:lnTo>
                              <a:pt x="204758" y="33198"/>
                            </a:lnTo>
                            <a:lnTo>
                              <a:pt x="196077" y="31432"/>
                            </a:lnTo>
                            <a:lnTo>
                              <a:pt x="192457" y="31432"/>
                            </a:lnTo>
                            <a:lnTo>
                              <a:pt x="189053" y="32321"/>
                            </a:lnTo>
                            <a:lnTo>
                              <a:pt x="186018" y="33858"/>
                            </a:lnTo>
                            <a:lnTo>
                              <a:pt x="183730" y="24179"/>
                            </a:lnTo>
                            <a:lnTo>
                              <a:pt x="179894" y="15209"/>
                            </a:lnTo>
                            <a:lnTo>
                              <a:pt x="174652" y="7099"/>
                            </a:lnTo>
                            <a:lnTo>
                              <a:pt x="168149" y="0"/>
                            </a:lnTo>
                            <a:close/>
                          </a:path>
                        </a:pathLst>
                      </a:custGeom>
                      <a:solidFill>
                        <a:srgbClr val="D73647"/>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a="http://schemas.openxmlformats.org/drawingml/2006/main" xmlns:pic="http://schemas.openxmlformats.org/drawingml/2006/picture">
          <w:pict>
            <v:shape id="Graphic 22" style="position:absolute;margin-left:59.8pt;margin-top:-15.9pt;width:26.35pt;height:1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36550,172085" o:spid="_x0000_s1026" o:allowoverlap="f" fillcolor="#d73647" stroked="f" path="m168149,r-6503,7099l156405,15209r-3836,8970l150280,33858r-3022,-1537l143841,31432r-3619,l131540,33198r-7088,4816l119673,45159r-1752,8752l119673,62658r4779,7145l131540,74623r8682,1767l146547,76390r5676,-2680l156287,69456r-7438,15662l137045,97521r-15206,8163l104192,108623,92722,107406,82099,103925,72568,98437,64378,91198r5664,1778l76354,92532r5550,-3112l88612,83628r3826,-7671l93112,67387,90362,58902,84553,52126,76887,48234r-8542,-730l59907,50215r-3149,1766l54218,54432r-1880,2819l45599,49927,37860,43981,29321,39476,20182,36474r-2201,9367l17375,55479r1042,9706l21159,74752r-3390,127l,99579r2757,8485l8564,114834r7662,3893l24764,119460r8435,-2709l37123,114553r2959,-3238l42000,107581r4140,9101l49193,126315r1889,10093l51728,146888r,5245l51246,157276r-1092,5906l50763,164058r27184,3470l106334,170002r30179,1540l168149,172072r31642,-530l229970,170002r28383,-2474l285535,164058r610,-876l285053,157276r-483,-5143l284570,146888r647,-10480l287105,126315r3053,-9633l294298,107581r1918,3734l299175,114553r3924,2198l311535,119460r8540,-733l327740,114834r5814,-6770l336304,99579r-673,-8570l315139,74752r2743,-9567l318925,55479r-602,-9638l316130,36474r-9147,3002l298440,43981r-7740,5946l283961,57251r-1880,-2819l279554,51981r-3163,-1766l267954,47504r-8543,730l251745,52126r-5808,6776l243186,67387r674,8570l247687,83628r6708,5792l259945,92532r6324,444l271921,91198r-8191,7239l254200,103925r-10624,3481l232106,108623r-17646,-2939l199253,97521,187449,85118,180011,69456r4064,4254l189752,76390r6325,l204758,74623r7089,-4820l216626,62658r1752,-8747l216626,45159r-4779,-7145l204758,33198r-8681,-1766l192457,31432r-3404,889l186018,33858r-2288,-9679l179894,15209,174652,7099,16814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" w14:anchorId="2539FA8A">
              <v:path arrowok="t"/>
              <w10:anchorlock/>
            </v:shape>
          </w:pict>
        </mc:Fallback>
      </mc:AlternateContent>
    </w:r>
    <w:r w:rsidRPr="00A801CE">
      <w:rPr>
        <w:rFonts w:ascii="Gill Sans MT" w:hAnsi="Gill Sans MT"/>
        <w:noProof/>
        <w:color w:val="231F20"/>
        <w:spacing w:val="-2"/>
        <w:sz w:val="16"/>
      </w:rPr>
      <mc:AlternateContent>
        <mc:Choice Requires="wps">
          <w:drawing>
            <wp:anchor distT="0" distB="0" distL="114300" distR="114300" simplePos="0" relativeHeight="251667456" behindDoc="0" locked="1" layoutInCell="1" allowOverlap="1" wp14:anchorId="5E0CE9E9" wp14:editId="307673AD">
              <wp:simplePos x="0" y="0"/>
              <wp:positionH relativeFrom="column">
                <wp:posOffset>4481195</wp:posOffset>
              </wp:positionH>
              <wp:positionV relativeFrom="paragraph">
                <wp:posOffset>-297180</wp:posOffset>
              </wp:positionV>
              <wp:extent cx="1281600" cy="788400"/>
              <wp:effectExtent l="0" t="0" r="1270" b="0"/>
              <wp:wrapSquare wrapText="bothSides"/>
              <wp:docPr id="127688963" name="Textové pole 2"/>
              <wp:cNvGraphicFramePr/>
              <a:graphic xmlns:a="http://schemas.openxmlformats.org/drawingml/2006/main">
                <a:graphicData uri="http://schemas.microsoft.com/office/word/2010/wordprocessingShape">
                  <wps:wsp>
                    <wps:cNvSpPr txBox="1"/>
                    <wps:spPr>
                      <a:xfrm>
                        <a:off x="0" y="0"/>
                        <a:ext cx="1281600" cy="788400"/>
                      </a:xfrm>
                      <a:prstGeom prst="rect">
                        <a:avLst/>
                      </a:prstGeom>
                      <a:solidFill>
                        <a:schemeClr val="lt1"/>
                      </a:solidFill>
                      <a:ln w="6350">
                        <a:noFill/>
                      </a:ln>
                    </wps:spPr>
                    <wps:txbx>
                      <w:txbxContent>
                        <w:p w14:paraId="79C7793C" w14:textId="77777777" w:rsidR="0088604B" w:rsidRPr="00454B03" w:rsidRDefault="00AF5488">
                          <w:pPr>
                            <w:tabs>
                              <w:tab w:val="left" w:pos="1418"/>
                            </w:tabs>
                            <w:spacing w:line="360" w:lineRule="auto"/>
                            <w:ind w:right="172"/>
                            <w:jc w:val="right"/>
                            <w:rPr>
                              <w:rFonts w:ascii="Silka" w:hAnsi="Silka"/>
                              <w:b/>
                              <w:bCs/>
                              <w:color w:val="231F20"/>
                              <w:spacing w:val="-2"/>
                              <w:w w:val="105"/>
                              <w:sz w:val="16"/>
                            </w:rPr>
                          </w:pPr>
                          <w:r w:rsidRPr="00454B03">
                            <w:rPr>
                              <w:rFonts w:ascii="Silka" w:hAnsi="Silka"/>
                              <w:b/>
                              <w:bCs/>
                              <w:color w:val="231F20"/>
                              <w:spacing w:val="-2"/>
                              <w:w w:val="105"/>
                              <w:sz w:val="16"/>
                            </w:rPr>
                            <w:t>Press release</w:t>
                          </w:r>
                        </w:p>
                        <w:p w14:paraId="7482E9A1" w14:textId="77777777" w:rsidR="0088604B" w:rsidRPr="00454B03" w:rsidRDefault="00AF5488">
                          <w:pPr>
                            <w:tabs>
                              <w:tab w:val="left" w:pos="1418"/>
                            </w:tabs>
                            <w:spacing w:line="360" w:lineRule="auto"/>
                            <w:ind w:right="172"/>
                            <w:jc w:val="right"/>
                            <w:rPr>
                              <w:rFonts w:ascii="Silka" w:hAnsi="Silka"/>
                              <w:color w:val="231F20"/>
                              <w:w w:val="105"/>
                              <w:sz w:val="16"/>
                            </w:rPr>
                          </w:pPr>
                          <w:r w:rsidRPr="00454B03">
                            <w:rPr>
                              <w:rFonts w:ascii="Silka" w:hAnsi="Silka"/>
                              <w:color w:val="231F20"/>
                              <w:w w:val="105"/>
                              <w:sz w:val="16"/>
                            </w:rPr>
                            <w:t>Charles University</w:t>
                          </w:r>
                        </w:p>
                        <w:p w14:paraId="5D49C8FC" w14:textId="77777777" w:rsidR="0088604B" w:rsidRPr="00454B03" w:rsidRDefault="00AF5488">
                          <w:pPr>
                            <w:tabs>
                              <w:tab w:val="left" w:pos="1418"/>
                            </w:tabs>
                            <w:spacing w:line="360" w:lineRule="auto"/>
                            <w:ind w:right="172"/>
                            <w:jc w:val="right"/>
                            <w:rPr>
                              <w:rFonts w:ascii="Silka" w:hAnsi="Silka"/>
                            </w:rPr>
                          </w:pPr>
                          <w:proofErr w:type="spellStart"/>
                          <w:r w:rsidRPr="00454B03">
                            <w:rPr>
                              <w:rFonts w:ascii="Silka" w:hAnsi="Silka"/>
                              <w:color w:val="231F20"/>
                              <w:w w:val="105"/>
                              <w:sz w:val="16"/>
                            </w:rPr>
                            <w:t>Ovocný</w:t>
                          </w:r>
                          <w:proofErr w:type="spellEnd"/>
                          <w:r w:rsidRPr="00454B03">
                            <w:rPr>
                              <w:rFonts w:ascii="Silka" w:hAnsi="Silka"/>
                              <w:color w:val="231F20"/>
                              <w:w w:val="105"/>
                              <w:sz w:val="16"/>
                            </w:rPr>
                            <w:t xml:space="preserve"> </w:t>
                          </w:r>
                          <w:proofErr w:type="spellStart"/>
                          <w:r w:rsidRPr="00454B03">
                            <w:rPr>
                              <w:rFonts w:ascii="Silka" w:hAnsi="Silka"/>
                              <w:color w:val="231F20"/>
                              <w:w w:val="105"/>
                              <w:sz w:val="16"/>
                            </w:rPr>
                            <w:t>trh</w:t>
                          </w:r>
                          <w:proofErr w:type="spellEnd"/>
                          <w:r w:rsidRPr="00454B03">
                            <w:rPr>
                              <w:rFonts w:ascii="Silka" w:hAnsi="Silka"/>
                              <w:color w:val="231F20"/>
                              <w:w w:val="105"/>
                              <w:sz w:val="16"/>
                            </w:rPr>
                            <w:t xml:space="preserve"> 5, Prague </w:t>
                          </w:r>
                          <w:r w:rsidRPr="00454B03">
                            <w:rPr>
                              <w:rFonts w:ascii="Silka" w:hAnsi="Silka"/>
                              <w:color w:val="231F20"/>
                              <w:spacing w:val="-15"/>
                              <w:w w:val="105"/>
                              <w:sz w:val="16"/>
                            </w:rPr>
                            <w:t>1</w:t>
                          </w:r>
                          <w:r w:rsidRPr="00454B03">
                            <w:rPr>
                              <w:rFonts w:ascii="Silka" w:hAnsi="Silka"/>
                              <w:color w:val="231F20"/>
                              <w:spacing w:val="-15"/>
                              <w:w w:val="105"/>
                              <w:sz w:val="16"/>
                            </w:rPr>
                            <w:br/>
                          </w:r>
                          <w:hyperlink r:id="rId1">
                            <w:r w:rsidRPr="00454B03">
                              <w:rPr>
                                <w:rFonts w:ascii="Silka" w:hAnsi="Silka"/>
                                <w:color w:val="231F20"/>
                                <w:spacing w:val="-2"/>
                                <w:w w:val="110"/>
                                <w:sz w:val="16"/>
                              </w:rPr>
                              <w:t>www.cuni.cz</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0CE9E9" id="_x0000_t202" coordsize="21600,21600" o:spt="202" path="m,l,21600r21600,l21600,xe">
              <v:stroke joinstyle="miter"/>
              <v:path gradientshapeok="t" o:connecttype="rect"/>
            </v:shapetype>
            <v:shape id="Textové pole 2" o:spid="_x0000_s1026" type="#_x0000_t202" style="position:absolute;margin-left:352.85pt;margin-top:-23.4pt;width:100.9pt;height:62.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" fillcolor="white [3201]" stroked="f" strokeweight=".5pt">
              <v:textbox>
                <w:txbxContent>
                  <w:p w14:paraId="79C7793C" w14:textId="77777777" w:rsidR="0088604B" w:rsidRPr="00454B03" w:rsidRDefault="00AF5488">
                    <w:pPr>
                      <w:tabs>
                        <w:tab w:val="left" w:pos="1418"/>
                      </w:tabs>
                      <w:spacing w:line="360" w:lineRule="auto"/>
                      <w:ind w:right="172"/>
                      <w:jc w:val="right"/>
                      <w:rPr>
                        <w:rFonts w:ascii="Silka" w:hAnsi="Silka"/>
                        <w:b/>
                        <w:bCs/>
                        <w:color w:val="231F20"/>
                        <w:spacing w:val="-2"/>
                        <w:w w:val="105"/>
                        <w:sz w:val="16"/>
                      </w:rPr>
                    </w:pPr>
                    <w:r w:rsidRPr="00454B03">
                      <w:rPr>
                        <w:rFonts w:ascii="Silka" w:hAnsi="Silka"/>
                        <w:b/>
                        <w:bCs/>
                        <w:color w:val="231F20"/>
                        <w:spacing w:val="-2"/>
                        <w:w w:val="105"/>
                        <w:sz w:val="16"/>
                      </w:rPr>
                      <w:t>Press release</w:t>
                    </w:r>
                  </w:p>
                  <w:p w14:paraId="7482E9A1" w14:textId="77777777" w:rsidR="0088604B" w:rsidRPr="00454B03" w:rsidRDefault="00AF5488">
                    <w:pPr>
                      <w:tabs>
                        <w:tab w:val="left" w:pos="1418"/>
                      </w:tabs>
                      <w:spacing w:line="360" w:lineRule="auto"/>
                      <w:ind w:right="172"/>
                      <w:jc w:val="right"/>
                      <w:rPr>
                        <w:rFonts w:ascii="Silka" w:hAnsi="Silka"/>
                        <w:color w:val="231F20"/>
                        <w:w w:val="105"/>
                        <w:sz w:val="16"/>
                      </w:rPr>
                    </w:pPr>
                    <w:r w:rsidRPr="00454B03">
                      <w:rPr>
                        <w:rFonts w:ascii="Silka" w:hAnsi="Silka"/>
                        <w:color w:val="231F20"/>
                        <w:w w:val="105"/>
                        <w:sz w:val="16"/>
                      </w:rPr>
                      <w:t>Charles University</w:t>
                    </w:r>
                  </w:p>
                  <w:p w14:paraId="5D49C8FC" w14:textId="77777777" w:rsidR="0088604B" w:rsidRPr="00454B03" w:rsidRDefault="00AF5488">
                    <w:pPr>
                      <w:tabs>
                        <w:tab w:val="left" w:pos="1418"/>
                      </w:tabs>
                      <w:spacing w:line="360" w:lineRule="auto"/>
                      <w:ind w:right="172"/>
                      <w:jc w:val="right"/>
                      <w:rPr>
                        <w:rFonts w:ascii="Silka" w:hAnsi="Silka"/>
                      </w:rPr>
                    </w:pPr>
                    <w:r w:rsidRPr="00454B03">
                      <w:rPr>
                        <w:rFonts w:ascii="Silka" w:hAnsi="Silka"/>
                        <w:color w:val="231F20"/>
                        <w:w w:val="105"/>
                        <w:sz w:val="16"/>
                      </w:rPr>
                      <w:t xml:space="preserve">Ovocný trh 5, Prague </w:t>
                    </w:r>
                    <w:r w:rsidRPr="00454B03">
                      <w:rPr>
                        <w:rFonts w:ascii="Silka" w:hAnsi="Silka"/>
                        <w:color w:val="231F20"/>
                        <w:spacing w:val="-15"/>
                        <w:w w:val="105"/>
                        <w:sz w:val="16"/>
                      </w:rPr>
                      <w:t>1</w:t>
                    </w:r>
                    <w:r w:rsidRPr="00454B03">
                      <w:rPr>
                        <w:rFonts w:ascii="Silka" w:hAnsi="Silka"/>
                        <w:color w:val="231F20"/>
                        <w:spacing w:val="-15"/>
                        <w:w w:val="105"/>
                        <w:sz w:val="16"/>
                      </w:rPr>
                      <w:br/>
                    </w:r>
                    <w:hyperlink r:id="rId2">
                      <w:r w:rsidRPr="00454B03">
                        <w:rPr>
                          <w:rFonts w:ascii="Silka" w:hAnsi="Silka"/>
                          <w:color w:val="231F20"/>
                          <w:spacing w:val="-2"/>
                          <w:w w:val="110"/>
                          <w:sz w:val="16"/>
                        </w:rPr>
                        <w:t>www.cuni.cz</w:t>
                      </w:r>
                    </w:hyperlink>
                  </w:p>
                </w:txbxContent>
              </v:textbox>
              <w10:wrap type="square"/>
              <w10:anchorlock/>
            </v:shape>
          </w:pict>
        </mc:Fallback>
      </mc:AlternateContent>
    </w:r>
    <w:r w:rsidRPr="00A801CE">
      <w:rPr>
        <w:rFonts w:ascii="Gill Sans MT" w:hAnsi="Gill Sans MT"/>
        <w:noProof/>
        <w:color w:val="002E45"/>
        <w:spacing w:val="-2"/>
        <w:sz w:val="16"/>
      </w:rPr>
      <mc:AlternateContent>
        <mc:Choice Requires="wps">
          <w:drawing>
            <wp:anchor distT="0" distB="0" distL="114300" distR="114300" simplePos="0" relativeHeight="251661312" behindDoc="0" locked="1" layoutInCell="1" allowOverlap="1" wp14:anchorId="4B407A21" wp14:editId="039A2C5E">
              <wp:simplePos x="0" y="0"/>
              <wp:positionH relativeFrom="column">
                <wp:posOffset>618490</wp:posOffset>
              </wp:positionH>
              <wp:positionV relativeFrom="paragraph">
                <wp:posOffset>-195580</wp:posOffset>
              </wp:positionV>
              <wp:extent cx="0" cy="612000"/>
              <wp:effectExtent l="0" t="0" r="12700" b="10795"/>
              <wp:wrapNone/>
              <wp:docPr id="1115569835" name="Přímá spojnice 1"/>
              <wp:cNvGraphicFramePr/>
              <a:graphic xmlns:a="http://schemas.openxmlformats.org/drawingml/2006/main">
                <a:graphicData uri="http://schemas.microsoft.com/office/word/2010/wordprocessingShape">
                  <wps:wsp>
                    <wps:cNvCnPr/>
                    <wps:spPr>
                      <a:xfrm>
                        <a:off x="0" y="0"/>
                        <a:ext cx="0" cy="612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oel="http://schemas.microsoft.com/office/2019/extlst" xmlns:a="http://schemas.openxmlformats.org/drawingml/2006/main" xmlns:pic="http://schemas.openxmlformats.org/drawingml/2006/picture">
          <w:pict>
            <v:line id="Přímá spojnice 1" style="position:absolute;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spid="_x0000_s1026" strokecolor="#4472c4 [3204]" strokeweigh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" from="48.7pt,-15.4pt" to="48.7pt,32.8pt" w14:anchorId="10C35DE6">
              <v:stroke joinstyle="miter"/>
              <w10:anchorlock/>
            </v:line>
          </w:pict>
        </mc:Fallback>
      </mc:AlternateContent>
    </w:r>
    <w:r w:rsidRPr="00A801CE">
      <w:rPr>
        <w:rFonts w:ascii="Gill Sans MT" w:hAnsi="Gill Sans MT"/>
        <w:noProof/>
        <w:color w:val="231F20"/>
        <w:spacing w:val="-2"/>
        <w:sz w:val="16"/>
      </w:rPr>
      <w:drawing>
        <wp:anchor distT="0" distB="0" distL="114300" distR="114300" simplePos="0" relativeHeight="251672576" behindDoc="0" locked="1" layoutInCell="1" allowOverlap="1" wp14:anchorId="4CA4C699" wp14:editId="6863BB1D">
          <wp:simplePos x="0" y="0"/>
          <wp:positionH relativeFrom="column">
            <wp:posOffset>-125095</wp:posOffset>
          </wp:positionH>
          <wp:positionV relativeFrom="paragraph">
            <wp:posOffset>-205105</wp:posOffset>
          </wp:positionV>
          <wp:extent cx="608330" cy="611505"/>
          <wp:effectExtent l="0" t="0" r="1270" b="0"/>
          <wp:wrapNone/>
          <wp:docPr id="1792424027" name="Obrázek 1792424027" descr="Obsah obrázku kruh, umění, kresba&#10;&#10;Popis byl vytvořen automatick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descr="Obsah obrázku kruh, umění, kresba&#10;&#10;Popis byl vytvořen automaticky"/>
                  <pic:cNvPicPr>
                    <a:picLocks/>
                  </pic:cNvPicPr>
                </pic:nvPicPr>
                <pic:blipFill>
                  <a:blip r:embed="rId3" cstate="print"/>
                  <a:stretch>
                    <a:fillRect/>
                  </a:stretch>
                </pic:blipFill>
                <pic:spPr>
                  <a:xfrm>
                    <a:off x="0" y="0"/>
                    <a:ext cx="608330" cy="611505"/>
                  </a:xfrm>
                  <a:prstGeom prst="rect">
                    <a:avLst/>
                  </a:prstGeom>
                </pic:spPr>
              </pic:pic>
            </a:graphicData>
          </a:graphic>
          <wp14:sizeRelH relativeFrom="margin">
            <wp14:pctWidth>0</wp14:pctWidth>
          </wp14:sizeRelH>
          <wp14:sizeRelV relativeFrom="margin">
            <wp14:pctHeight>0</wp14:pctHeight>
          </wp14:sizeRelV>
        </wp:anchor>
      </w:drawing>
    </w:r>
    <w:r w:rsidRPr="00454B03">
      <w:rPr>
        <w:rFonts w:ascii="Gill Sans MT" w:hAnsi="Gill Sans MT"/>
      </w:rPr>
      <w:tab/>
    </w:r>
  </w:p>
  <w:p w14:paraId="15B7741D" w14:textId="77777777" w:rsidR="0088604B" w:rsidRPr="00454B03" w:rsidRDefault="00AF5488">
    <w:pPr>
      <w:pStyle w:val="Zhlav"/>
      <w:rPr>
        <w:rFonts w:ascii="Gill Sans MT" w:hAnsi="Gill Sans MT"/>
      </w:rPr>
    </w:pPr>
    <w:r w:rsidRPr="00A801CE">
      <w:rPr>
        <w:rFonts w:ascii="Gill Sans MT" w:hAnsi="Gill Sans MT"/>
        <w:noProof/>
        <w:color w:val="231F20"/>
        <w:spacing w:val="-2"/>
        <w:sz w:val="16"/>
      </w:rPr>
      <w:drawing>
        <wp:anchor distT="0" distB="0" distL="114300" distR="114300" simplePos="0" relativeHeight="251665408" behindDoc="0" locked="1" layoutInCell="1" allowOverlap="0" wp14:anchorId="550E3814" wp14:editId="1D8A2A5D">
          <wp:simplePos x="0" y="0"/>
          <wp:positionH relativeFrom="column">
            <wp:posOffset>758190</wp:posOffset>
          </wp:positionH>
          <wp:positionV relativeFrom="paragraph">
            <wp:posOffset>-118745</wp:posOffset>
          </wp:positionV>
          <wp:extent cx="968400" cy="349200"/>
          <wp:effectExtent l="0" t="0" r="0" b="0"/>
          <wp:wrapNone/>
          <wp:docPr id="1166377324" name="Obrázek 1166377324" descr="Obsah obrázku text, Písmo, Grafika, grafický design&#10;&#10;Popis byl vytvořen automatick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descr="Obsah obrázku text, Písmo, Grafika, grafický design&#10;&#10;Popis byl vytvořen automaticky"/>
                  <pic:cNvPicPr>
                    <a:picLocks/>
                  </pic:cNvPicPr>
                </pic:nvPicPr>
                <pic:blipFill>
                  <a:blip r:embed="rId4" cstate="print"/>
                  <a:stretch>
                    <a:fillRect/>
                  </a:stretch>
                </pic:blipFill>
                <pic:spPr>
                  <a:xfrm>
                    <a:off x="0" y="0"/>
                    <a:ext cx="968400" cy="349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BC1E41"/>
    <w:multiLevelType w:val="hybridMultilevel"/>
    <w:tmpl w:val="AF803CC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382"/>
    <w:rsid w:val="0000650C"/>
    <w:rsid w:val="00011152"/>
    <w:rsid w:val="00022BB5"/>
    <w:rsid w:val="000326E9"/>
    <w:rsid w:val="00033382"/>
    <w:rsid w:val="0003535E"/>
    <w:rsid w:val="00070729"/>
    <w:rsid w:val="000D328E"/>
    <w:rsid w:val="00105A36"/>
    <w:rsid w:val="00136153"/>
    <w:rsid w:val="0013639E"/>
    <w:rsid w:val="00162AAD"/>
    <w:rsid w:val="0016545E"/>
    <w:rsid w:val="001B3079"/>
    <w:rsid w:val="001D69A7"/>
    <w:rsid w:val="001D72D0"/>
    <w:rsid w:val="001D76B9"/>
    <w:rsid w:val="001E6E84"/>
    <w:rsid w:val="001F2A53"/>
    <w:rsid w:val="0022012B"/>
    <w:rsid w:val="0029552C"/>
    <w:rsid w:val="002B414F"/>
    <w:rsid w:val="002D58D9"/>
    <w:rsid w:val="002E66BB"/>
    <w:rsid w:val="002F25A8"/>
    <w:rsid w:val="0030025E"/>
    <w:rsid w:val="00307F1D"/>
    <w:rsid w:val="0032384A"/>
    <w:rsid w:val="003B1260"/>
    <w:rsid w:val="003B6CF0"/>
    <w:rsid w:val="003F6C12"/>
    <w:rsid w:val="004042F3"/>
    <w:rsid w:val="0041009D"/>
    <w:rsid w:val="00436984"/>
    <w:rsid w:val="00442E71"/>
    <w:rsid w:val="00454B03"/>
    <w:rsid w:val="0047284D"/>
    <w:rsid w:val="00497C2F"/>
    <w:rsid w:val="004B109D"/>
    <w:rsid w:val="004B6ECC"/>
    <w:rsid w:val="004B7DAB"/>
    <w:rsid w:val="004F243F"/>
    <w:rsid w:val="00504C5D"/>
    <w:rsid w:val="00532919"/>
    <w:rsid w:val="00585678"/>
    <w:rsid w:val="0058591D"/>
    <w:rsid w:val="005A03C6"/>
    <w:rsid w:val="005B128A"/>
    <w:rsid w:val="005B70A8"/>
    <w:rsid w:val="005C69DB"/>
    <w:rsid w:val="006144B3"/>
    <w:rsid w:val="00634BFE"/>
    <w:rsid w:val="00653FEA"/>
    <w:rsid w:val="006819B8"/>
    <w:rsid w:val="00692AFA"/>
    <w:rsid w:val="006C4261"/>
    <w:rsid w:val="006D12E6"/>
    <w:rsid w:val="006F17C7"/>
    <w:rsid w:val="007110FC"/>
    <w:rsid w:val="00724338"/>
    <w:rsid w:val="00744716"/>
    <w:rsid w:val="00766912"/>
    <w:rsid w:val="007C1893"/>
    <w:rsid w:val="007D6E7B"/>
    <w:rsid w:val="0083420B"/>
    <w:rsid w:val="008764D7"/>
    <w:rsid w:val="0088604B"/>
    <w:rsid w:val="0088658C"/>
    <w:rsid w:val="0089569F"/>
    <w:rsid w:val="008B22BC"/>
    <w:rsid w:val="008E4E14"/>
    <w:rsid w:val="008E7F9A"/>
    <w:rsid w:val="008F0D5B"/>
    <w:rsid w:val="008F490A"/>
    <w:rsid w:val="0099667A"/>
    <w:rsid w:val="009C08A3"/>
    <w:rsid w:val="009F63F4"/>
    <w:rsid w:val="00A02300"/>
    <w:rsid w:val="00A47FA4"/>
    <w:rsid w:val="00A801CE"/>
    <w:rsid w:val="00A81CD0"/>
    <w:rsid w:val="00AE24E9"/>
    <w:rsid w:val="00AF5488"/>
    <w:rsid w:val="00B23185"/>
    <w:rsid w:val="00B26EBC"/>
    <w:rsid w:val="00B45A06"/>
    <w:rsid w:val="00BC2F49"/>
    <w:rsid w:val="00C05CA0"/>
    <w:rsid w:val="00C35780"/>
    <w:rsid w:val="00C37EA8"/>
    <w:rsid w:val="00C511FA"/>
    <w:rsid w:val="00C648A2"/>
    <w:rsid w:val="00C87719"/>
    <w:rsid w:val="00CA122A"/>
    <w:rsid w:val="00CD3267"/>
    <w:rsid w:val="00CD3673"/>
    <w:rsid w:val="00CF3E4D"/>
    <w:rsid w:val="00D049DC"/>
    <w:rsid w:val="00E1352B"/>
    <w:rsid w:val="00E23EAC"/>
    <w:rsid w:val="00E81176"/>
    <w:rsid w:val="00EC0A5E"/>
    <w:rsid w:val="00F015AC"/>
    <w:rsid w:val="00F10187"/>
    <w:rsid w:val="00F722A7"/>
    <w:rsid w:val="00F763FA"/>
    <w:rsid w:val="00F925BE"/>
    <w:rsid w:val="00FC45D3"/>
    <w:rsid w:val="00FD708F"/>
    <w:rsid w:val="00FE5B2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BB039A"/>
  <w15:chartTrackingRefBased/>
  <w15:docId w15:val="{F7AC3F47-39CC-D74B-931B-208B39D91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cs-C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22012B"/>
    <w:pPr>
      <w:widowControl w:val="0"/>
      <w:autoSpaceDE w:val="0"/>
      <w:autoSpaceDN w:val="0"/>
    </w:pPr>
    <w:rPr>
      <w:rFonts w:ascii="Arial" w:eastAsia="Arial" w:hAnsi="Arial" w:cs="Arial"/>
      <w:kern w:val="0"/>
      <w:sz w:val="22"/>
      <w:szCs w:val="22"/>
      <w:lang w:val="en-GB"/>
      <w14:ligatures w14:val="none"/>
    </w:rPr>
  </w:style>
  <w:style w:type="paragraph" w:styleId="Nadpis1">
    <w:name w:val="heading 1"/>
    <w:basedOn w:val="Normln"/>
    <w:link w:val="Nadpis1Char"/>
    <w:uiPriority w:val="9"/>
    <w:qFormat/>
    <w:rsid w:val="0022012B"/>
    <w:pPr>
      <w:ind w:left="1392" w:right="12"/>
      <w:outlineLvl w:val="0"/>
    </w:pPr>
    <w:rPr>
      <w:b/>
      <w:bCs/>
      <w:sz w:val="20"/>
      <w:szCs w:val="20"/>
    </w:rPr>
  </w:style>
  <w:style w:type="paragraph" w:styleId="Nadpis2">
    <w:name w:val="heading 2"/>
    <w:basedOn w:val="Normln"/>
    <w:next w:val="Normln"/>
    <w:link w:val="Nadpis2Char"/>
    <w:uiPriority w:val="9"/>
    <w:unhideWhenUsed/>
    <w:qFormat/>
    <w:rsid w:val="00FC45D3"/>
    <w:pPr>
      <w:keepNext/>
      <w:keepLines/>
      <w:widowControl/>
      <w:autoSpaceDE/>
      <w:autoSpaceDN/>
      <w:spacing w:before="40" w:line="259" w:lineRule="auto"/>
      <w:outlineLvl w:val="1"/>
    </w:pPr>
    <w:rPr>
      <w:rFonts w:asciiTheme="majorHAnsi" w:eastAsiaTheme="majorEastAsia" w:hAnsiTheme="majorHAnsi" w:cstheme="majorBidi"/>
      <w:color w:val="2F5496" w:themeColor="accent1" w:themeShade="BF"/>
      <w:kern w:val="2"/>
      <w:sz w:val="26"/>
      <w:szCs w:val="26"/>
      <w14:ligatures w14:val="standardContextu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033382"/>
    <w:pPr>
      <w:widowControl/>
      <w:tabs>
        <w:tab w:val="center" w:pos="4536"/>
        <w:tab w:val="right" w:pos="9072"/>
      </w:tabs>
      <w:autoSpaceDE/>
      <w:autoSpaceDN/>
    </w:pPr>
    <w:rPr>
      <w:rFonts w:asciiTheme="minorHAnsi" w:eastAsiaTheme="minorHAnsi" w:hAnsiTheme="minorHAnsi" w:cstheme="minorBidi"/>
      <w:kern w:val="2"/>
      <w:sz w:val="24"/>
      <w:szCs w:val="24"/>
      <w14:ligatures w14:val="standardContextual"/>
    </w:rPr>
  </w:style>
  <w:style w:type="character" w:customStyle="1" w:styleId="ZhlavChar">
    <w:name w:val="Záhlaví Char"/>
    <w:basedOn w:val="Standardnpsmoodstavce"/>
    <w:link w:val="Zhlav"/>
    <w:uiPriority w:val="99"/>
    <w:rsid w:val="00033382"/>
  </w:style>
  <w:style w:type="paragraph" w:styleId="Zpat">
    <w:name w:val="footer"/>
    <w:basedOn w:val="Normln"/>
    <w:link w:val="ZpatChar"/>
    <w:uiPriority w:val="99"/>
    <w:unhideWhenUsed/>
    <w:rsid w:val="00033382"/>
    <w:pPr>
      <w:widowControl/>
      <w:tabs>
        <w:tab w:val="center" w:pos="4536"/>
        <w:tab w:val="right" w:pos="9072"/>
      </w:tabs>
      <w:autoSpaceDE/>
      <w:autoSpaceDN/>
    </w:pPr>
    <w:rPr>
      <w:rFonts w:asciiTheme="minorHAnsi" w:eastAsiaTheme="minorHAnsi" w:hAnsiTheme="minorHAnsi" w:cstheme="minorBidi"/>
      <w:kern w:val="2"/>
      <w:sz w:val="24"/>
      <w:szCs w:val="24"/>
      <w14:ligatures w14:val="standardContextual"/>
    </w:rPr>
  </w:style>
  <w:style w:type="character" w:customStyle="1" w:styleId="ZpatChar">
    <w:name w:val="Zápatí Char"/>
    <w:basedOn w:val="Standardnpsmoodstavce"/>
    <w:link w:val="Zpat"/>
    <w:uiPriority w:val="99"/>
    <w:rsid w:val="00033382"/>
  </w:style>
  <w:style w:type="character" w:customStyle="1" w:styleId="Nadpis1Char">
    <w:name w:val="Nadpis 1 Char"/>
    <w:basedOn w:val="Standardnpsmoodstavce"/>
    <w:link w:val="Nadpis1"/>
    <w:uiPriority w:val="9"/>
    <w:rsid w:val="0022012B"/>
    <w:rPr>
      <w:rFonts w:ascii="Arial" w:eastAsia="Arial" w:hAnsi="Arial" w:cs="Arial"/>
      <w:b/>
      <w:bCs/>
      <w:kern w:val="0"/>
      <w:sz w:val="20"/>
      <w:szCs w:val="20"/>
      <w14:ligatures w14:val="none"/>
    </w:rPr>
  </w:style>
  <w:style w:type="paragraph" w:styleId="Zkladntext">
    <w:name w:val="Body Text"/>
    <w:basedOn w:val="Normln"/>
    <w:link w:val="ZkladntextChar"/>
    <w:uiPriority w:val="1"/>
    <w:qFormat/>
    <w:rsid w:val="0022012B"/>
    <w:rPr>
      <w:i/>
      <w:iCs/>
      <w:sz w:val="16"/>
      <w:szCs w:val="16"/>
    </w:rPr>
  </w:style>
  <w:style w:type="character" w:customStyle="1" w:styleId="ZkladntextChar">
    <w:name w:val="Základní text Char"/>
    <w:basedOn w:val="Standardnpsmoodstavce"/>
    <w:link w:val="Zkladntext"/>
    <w:uiPriority w:val="1"/>
    <w:rsid w:val="0022012B"/>
    <w:rPr>
      <w:rFonts w:ascii="Arial" w:eastAsia="Arial" w:hAnsi="Arial" w:cs="Arial"/>
      <w:i/>
      <w:iCs/>
      <w:kern w:val="0"/>
      <w:sz w:val="16"/>
      <w:szCs w:val="16"/>
      <w14:ligatures w14:val="none"/>
    </w:rPr>
  </w:style>
  <w:style w:type="table" w:styleId="Mkatabulky">
    <w:name w:val="Table Grid"/>
    <w:basedOn w:val="Normlntabulka"/>
    <w:uiPriority w:val="39"/>
    <w:rsid w:val="0022012B"/>
    <w:pPr>
      <w:widowControl w:val="0"/>
      <w:autoSpaceDE w:val="0"/>
      <w:autoSpaceDN w:val="0"/>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41009D"/>
    <w:pPr>
      <w:ind w:left="720"/>
      <w:contextualSpacing/>
    </w:pPr>
  </w:style>
  <w:style w:type="character" w:customStyle="1" w:styleId="Nadpis2Char">
    <w:name w:val="Nadpis 2 Char"/>
    <w:basedOn w:val="Standardnpsmoodstavce"/>
    <w:link w:val="Nadpis2"/>
    <w:uiPriority w:val="9"/>
    <w:rsid w:val="00FC45D3"/>
    <w:rPr>
      <w:rFonts w:asciiTheme="majorHAnsi" w:eastAsiaTheme="majorEastAsia" w:hAnsiTheme="majorHAnsi" w:cstheme="majorBidi"/>
      <w:color w:val="2F5496" w:themeColor="accent1" w:themeShade="BF"/>
      <w:sz w:val="26"/>
      <w:szCs w:val="26"/>
    </w:rPr>
  </w:style>
  <w:style w:type="character" w:styleId="Hypertextovodkaz">
    <w:name w:val="Hyperlink"/>
    <w:basedOn w:val="Standardnpsmoodstavce"/>
    <w:uiPriority w:val="99"/>
    <w:unhideWhenUsed/>
    <w:rsid w:val="00FC45D3"/>
    <w:rPr>
      <w:color w:val="0000FF"/>
      <w:u w:val="single"/>
    </w:rPr>
  </w:style>
  <w:style w:type="character" w:styleId="Siln">
    <w:name w:val="Strong"/>
    <w:basedOn w:val="Standardnpsmoodstavce"/>
    <w:uiPriority w:val="22"/>
    <w:qFormat/>
    <w:rsid w:val="00FC45D3"/>
    <w:rPr>
      <w:b/>
      <w:bCs/>
    </w:rPr>
  </w:style>
  <w:style w:type="character" w:styleId="Sledovanodkaz">
    <w:name w:val="FollowedHyperlink"/>
    <w:basedOn w:val="Standardnpsmoodstavce"/>
    <w:uiPriority w:val="99"/>
    <w:semiHidden/>
    <w:unhideWhenUsed/>
    <w:rsid w:val="00FC45D3"/>
    <w:rPr>
      <w:color w:val="954F72" w:themeColor="followedHyperlink"/>
      <w:u w:val="single"/>
    </w:rPr>
  </w:style>
  <w:style w:type="paragraph" w:styleId="Nzev">
    <w:name w:val="Title"/>
    <w:basedOn w:val="Normln"/>
    <w:next w:val="Normln"/>
    <w:link w:val="NzevChar"/>
    <w:uiPriority w:val="10"/>
    <w:qFormat/>
    <w:rsid w:val="00FC45D3"/>
    <w:pPr>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FC45D3"/>
    <w:rPr>
      <w:rFonts w:asciiTheme="majorHAnsi" w:eastAsiaTheme="majorEastAsia" w:hAnsiTheme="majorHAnsi" w:cstheme="majorBidi"/>
      <w:spacing w:val="-10"/>
      <w:kern w:val="28"/>
      <w:sz w:val="56"/>
      <w:szCs w:val="56"/>
      <w14:ligatures w14:val="none"/>
    </w:rPr>
  </w:style>
  <w:style w:type="character" w:styleId="Nevyeenzmnka">
    <w:name w:val="Unresolved Mention"/>
    <w:basedOn w:val="Standardnpsmoodstavce"/>
    <w:uiPriority w:val="99"/>
    <w:semiHidden/>
    <w:unhideWhenUsed/>
    <w:rsid w:val="007110FC"/>
    <w:rPr>
      <w:color w:val="605E5C"/>
      <w:shd w:val="clear" w:color="auto" w:fill="E1DFDD"/>
    </w:rPr>
  </w:style>
  <w:style w:type="paragraph" w:styleId="Revize">
    <w:name w:val="Revision"/>
    <w:hidden/>
    <w:uiPriority w:val="99"/>
    <w:semiHidden/>
    <w:rsid w:val="00A02300"/>
    <w:rPr>
      <w:rFonts w:ascii="Arial" w:eastAsia="Arial" w:hAnsi="Arial"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ampushk.cuni.cz/" TargetMode="External"/><Relationship Id="rId13" Type="http://schemas.openxmlformats.org/officeDocument/2006/relationships/hyperlink" Target="https://www.kampushk.cuni.cz/"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fhk.cuni.cz/" TargetMode="External"/><Relationship Id="rId17" Type="http://schemas.openxmlformats.org/officeDocument/2006/relationships/image" Target="media/image5.jpg"/><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f.cuni.cz/"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faf.cuni.cz/"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faf.cuni.cz/Verejnost/Zpravy/2024/Poklepani-zakladniho-kamene-MEPHARED2/Kampus-UK-v-HK_M2-vizualizace.aspx"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mailto:pr@cuni.cz" TargetMode="External"/><Relationship Id="rId1" Type="http://schemas.openxmlformats.org/officeDocument/2006/relationships/hyperlink" Target="mailto:pr@cuni.cz"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www.cuni.cz/" TargetMode="External"/><Relationship Id="rId1" Type="http://schemas.openxmlformats.org/officeDocument/2006/relationships/hyperlink" Target="http://www.cuni.cz/" TargetMode="External"/><Relationship Id="rId4" Type="http://schemas.openxmlformats.org/officeDocument/2006/relationships/image" Target="media/image2.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10BA7E-64C7-3244-A0A4-AF0DAF99C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2136</Words>
  <Characters>12604</Characters>
  <Application>Microsoft Office Word</Application>
  <DocSecurity>4</DocSecurity>
  <Lines>105</Lines>
  <Paragraphs>29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Svoboda</dc:creator>
  <cp:keywords>, docId:52A83664113D89B893E0CB82C329DAD8</cp:keywords>
  <dc:description/>
  <cp:lastModifiedBy>Petra Klusáková</cp:lastModifiedBy>
  <cp:revision>2</cp:revision>
  <cp:lastPrinted>2023-09-22T16:24:00Z</cp:lastPrinted>
  <dcterms:created xsi:type="dcterms:W3CDTF">2024-03-08T08:47:00Z</dcterms:created>
  <dcterms:modified xsi:type="dcterms:W3CDTF">2024-03-08T08:47:00Z</dcterms:modified>
</cp:coreProperties>
</file>