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239" w:rsidRDefault="00F86239" w:rsidP="00F86239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  <w:bookmarkStart w:id="0" w:name="_GoBack"/>
      <w:bookmarkEnd w:id="0"/>
    </w:p>
    <w:p w:rsidR="00F86239" w:rsidRDefault="00F86239" w:rsidP="00FB18A9">
      <w:pPr>
        <w:shd w:val="clear" w:color="auto" w:fill="FFFFFF"/>
        <w:spacing w:before="225" w:after="30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p w:rsidR="00FB18A9" w:rsidRDefault="00FB18A9" w:rsidP="00F86239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  <w:r w:rsidRPr="00FB18A9"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  <w:t>Univerzita Karlova</w:t>
      </w:r>
    </w:p>
    <w:p w:rsidR="00C5588F" w:rsidRPr="00FB18A9" w:rsidRDefault="00C5588F" w:rsidP="00F86239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p w:rsidR="003F17A5" w:rsidRDefault="00FB18A9" w:rsidP="00FB18A9">
      <w:pPr>
        <w:shd w:val="clear" w:color="auto" w:fill="FFFFFF"/>
        <w:spacing w:before="225" w:after="30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  <w:r w:rsidRPr="00FB18A9"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  <w:t>Opatření rektora č. 9</w:t>
      </w:r>
      <w:r w:rsidR="003F17A5" w:rsidRPr="00FB18A9"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  <w:t>/2023</w:t>
      </w:r>
    </w:p>
    <w:p w:rsidR="00FB18A9" w:rsidRDefault="00FB18A9" w:rsidP="00FB18A9">
      <w:pPr>
        <w:shd w:val="clear" w:color="auto" w:fill="FFFFFF"/>
        <w:spacing w:before="225" w:after="30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p w:rsidR="00FB18A9" w:rsidRPr="00FB18A9" w:rsidRDefault="00FB18A9" w:rsidP="00FB18A9">
      <w:pPr>
        <w:shd w:val="clear" w:color="auto" w:fill="FFFFFF"/>
        <w:spacing w:before="225" w:after="30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7794"/>
      </w:tblGrid>
      <w:tr w:rsidR="003F17A5" w:rsidRPr="00BE1BA9" w:rsidTr="00F86239"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Pr="00FB18A9" w:rsidRDefault="003F17A5" w:rsidP="00F8623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</w:pPr>
            <w:r w:rsidRPr="00FB18A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  <w:t>Název:</w:t>
            </w: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Default="003F17A5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  <w:r w:rsidRPr="00FB18A9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Způsob podávání žádostí o ERC granty na Univerzitě Karlově</w:t>
            </w:r>
          </w:p>
          <w:p w:rsidR="00C5588F" w:rsidRDefault="00C5588F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FB18A9" w:rsidRPr="00FB18A9" w:rsidRDefault="00FB18A9" w:rsidP="00F86239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</w:tc>
      </w:tr>
      <w:tr w:rsidR="003F17A5" w:rsidRPr="00BE1BA9" w:rsidTr="00F86239"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Pr="00BE1BA9" w:rsidRDefault="003F17A5" w:rsidP="00F86239">
            <w:pPr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</w:pP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Pr="00BE1BA9" w:rsidRDefault="003F17A5" w:rsidP="00F86239">
            <w:pPr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</w:pPr>
          </w:p>
        </w:tc>
      </w:tr>
      <w:tr w:rsidR="003F17A5" w:rsidRPr="00BE1BA9" w:rsidTr="00F86239"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Pr="00FB18A9" w:rsidRDefault="003F17A5" w:rsidP="00F8623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</w:pPr>
            <w:r w:rsidRPr="00FB18A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  <w:t>Gestor:</w:t>
            </w: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Default="003F17A5" w:rsidP="00F86239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</w:pPr>
            <w:r w:rsidRPr="00FB18A9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  <w:t>Odbor pro vědu a výzkum</w:t>
            </w:r>
          </w:p>
          <w:p w:rsidR="00FB18A9" w:rsidRPr="00FB18A9" w:rsidRDefault="00FB18A9" w:rsidP="00F86239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</w:pPr>
          </w:p>
        </w:tc>
      </w:tr>
      <w:tr w:rsidR="003F17A5" w:rsidRPr="00BE1BA9" w:rsidTr="00F86239"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Pr="00FB18A9" w:rsidRDefault="003F17A5" w:rsidP="00F8623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</w:pPr>
            <w:r w:rsidRPr="00FB18A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  <w:t>Účinnost:</w:t>
            </w: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F17A5" w:rsidRPr="00FB18A9" w:rsidRDefault="00FB18A9" w:rsidP="00F86239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</w:pPr>
            <w:r w:rsidRPr="00FB18A9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  <w:t xml:space="preserve">1. března </w:t>
            </w:r>
            <w:r w:rsidR="003F17A5" w:rsidRPr="00FB18A9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  <w:t>2023</w:t>
            </w:r>
          </w:p>
        </w:tc>
      </w:tr>
    </w:tbl>
    <w:p w:rsidR="00FB18A9" w:rsidRDefault="00FB18A9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FB18A9" w:rsidRDefault="00FB18A9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FB18A9" w:rsidRDefault="00FB18A9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FB18A9" w:rsidRDefault="00FB18A9" w:rsidP="006B6233">
      <w:pPr>
        <w:rPr>
          <w:rFonts w:asciiTheme="majorHAnsi" w:eastAsia="Times New Roman" w:hAnsiTheme="majorHAnsi" w:cs="Arial"/>
          <w:b/>
          <w:bCs/>
          <w:color w:val="000000" w:themeColor="text1"/>
          <w:sz w:val="28"/>
          <w:szCs w:val="28"/>
          <w:lang w:eastAsia="cs-CZ"/>
        </w:rPr>
      </w:pPr>
    </w:p>
    <w:p w:rsidR="00FB18A9" w:rsidRPr="00FB18A9" w:rsidRDefault="00FB18A9" w:rsidP="00FB18A9">
      <w:pPr>
        <w:jc w:val="center"/>
        <w:rPr>
          <w:rFonts w:asciiTheme="majorHAnsi" w:eastAsia="Times New Roman" w:hAnsiTheme="majorHAnsi" w:cs="Arial"/>
          <w:b/>
          <w:bCs/>
          <w:color w:val="000000" w:themeColor="text1"/>
          <w:sz w:val="28"/>
          <w:szCs w:val="28"/>
          <w:lang w:eastAsia="cs-CZ"/>
        </w:rPr>
      </w:pPr>
      <w:r w:rsidRPr="00FB18A9">
        <w:rPr>
          <w:rFonts w:asciiTheme="majorHAnsi" w:eastAsia="Times New Roman" w:hAnsiTheme="majorHAnsi" w:cs="Arial"/>
          <w:b/>
          <w:bCs/>
          <w:color w:val="000000" w:themeColor="text1"/>
          <w:sz w:val="28"/>
          <w:szCs w:val="28"/>
          <w:lang w:eastAsia="cs-CZ"/>
        </w:rPr>
        <w:t>Způsob podávání žádostí o ERC granty na Univerzitě Karlově</w:t>
      </w:r>
    </w:p>
    <w:p w:rsidR="00FB18A9" w:rsidRDefault="00FB18A9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FB18A9" w:rsidRDefault="00FB18A9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3F17A5" w:rsidRPr="003F17A5" w:rsidRDefault="003F17A5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3F17A5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1 - Úvodní ustanovení</w:t>
      </w:r>
    </w:p>
    <w:p w:rsidR="003F17A5" w:rsidRPr="00BE1BA9" w:rsidRDefault="003F17A5" w:rsidP="003F17A5">
      <w:pPr>
        <w:pStyle w:val="Odstavecseseznamem"/>
        <w:numPr>
          <w:ilvl w:val="0"/>
          <w:numId w:val="2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>Cílem tohoto opatření je nastavit pro individuální žadatele z fakult a dalších součástí (dále jen „fakulta“) pravidla pro podávání žádostí o granty Evropské výzkumné rady (dále jen „ERC granty“) na Univerzitě Karlově (dále jen “univerzita”).</w:t>
      </w:r>
    </w:p>
    <w:p w:rsidR="003F17A5" w:rsidRPr="00BE1BA9" w:rsidRDefault="003F17A5" w:rsidP="003F17A5">
      <w:pPr>
        <w:pStyle w:val="Odstavecseseznamem"/>
        <w:numPr>
          <w:ilvl w:val="0"/>
          <w:numId w:val="2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 xml:space="preserve">Cílem celého mechanismu je zajistit kvalitu podávaných žádostí o ERC granty tak, aby se zvýšila jejich šance uspět. </w:t>
      </w:r>
    </w:p>
    <w:p w:rsidR="003F17A5" w:rsidRDefault="003F17A5" w:rsidP="003F17A5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FB18A9" w:rsidRPr="00BE1BA9" w:rsidRDefault="00FB18A9" w:rsidP="003F17A5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3F17A5" w:rsidRPr="003F17A5" w:rsidRDefault="003F17A5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3F17A5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2 - Mechanismus podání žádosti</w:t>
      </w:r>
    </w:p>
    <w:p w:rsidR="003F17A5" w:rsidRPr="00BE1BA9" w:rsidRDefault="003F17A5" w:rsidP="003F17A5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>Žádosti o ERC grant musí být před samotným podáním ve Funding and Tenders portálu předány prostřednictvím oddělení pro vědu a výzkum na jednotlivých fakultách (nebo tomu odpovídajícím pracovištěm) na Odbor pro vědu a výzkum rektorátu univerzity (dále jen „OVaV“).</w:t>
      </w:r>
    </w:p>
    <w:p w:rsidR="003F17A5" w:rsidRPr="00BE1BA9" w:rsidRDefault="003F17A5" w:rsidP="003F17A5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>Pro podání žádosti o ERC grant na OVaV je nutná předchozí dohoda mezi žadatelem a vedením fakulty o podmínkách řešení grantu v případě jeho přijetí k financování, a to zejména co se týče budoucích finančních závazků vyplývajících z daného ERC grantu. Tato dohoda musí být veřejně deklarovaná, například zápisem z jednání vedení fakulty, není však součástí žádosti.</w:t>
      </w:r>
    </w:p>
    <w:p w:rsidR="003F17A5" w:rsidRPr="00BE1BA9" w:rsidRDefault="003F17A5" w:rsidP="003F17A5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hAnsi="Cambria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>Podání žádosti o vystavení Host Institution Letter (dále jen „HIL“), který je povinnou součástí podané projektové dokumentace, nevylučuje další možné úpravy projektu.</w:t>
      </w:r>
    </w:p>
    <w:p w:rsidR="003F17A5" w:rsidRPr="00BE1BA9" w:rsidRDefault="003F17A5" w:rsidP="003F17A5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 xml:space="preserve">Samotná žádost o ERC grant (obsahující části B1 i B2) je zaslána elektronicky na OVaV nejpozději měsíc před uzávěrkou dané výzvy. U Synergy Grantů je dostačující zaslat základní údaje o podávaném projektu s vypracovanou částí grantové žádosti, za kterou zodpovídá hl. řešitel na UK. </w:t>
      </w:r>
    </w:p>
    <w:p w:rsidR="003F17A5" w:rsidRPr="00BE1BA9" w:rsidRDefault="003F17A5" w:rsidP="003F17A5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>HIL podepisuje výhradně rektorka univerzity, a to na základě doporučení člena rozšířeného kolegia rektorky na UK a prorektora pro vědeckou a tvůrčí činnost. </w:t>
      </w:r>
      <w:r w:rsidRPr="00BE1BA9">
        <w:rPr>
          <w:rFonts w:ascii="Cambria" w:eastAsia="Times New Roman" w:hAnsi="Cambria" w:cs="Times New Roman"/>
          <w:color w:val="000000" w:themeColor="text1"/>
          <w:lang w:eastAsia="cs-CZ"/>
        </w:rPr>
        <w:t>Univerzitní kontaktní pracovník pro ERC musí mít přístup k podávané projektové žádosti ve Funding and Tenders portálu.</w:t>
      </w:r>
    </w:p>
    <w:p w:rsidR="003F17A5" w:rsidRPr="00BE1BA9" w:rsidRDefault="003F17A5" w:rsidP="003F17A5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 xml:space="preserve">Nejsou-li splněny podmínky v odstavcích 1 až 5, nebo není-li žádost předložena v dostatečné kvalitě, nelze jménem univerzity žádost o ERC grant podat. </w:t>
      </w:r>
      <w:r w:rsidR="006B6233">
        <w:rPr>
          <w:rFonts w:ascii="Cambria" w:eastAsia="Times New Roman" w:hAnsi="Cambria" w:cs="Open Sans"/>
          <w:color w:val="000000" w:themeColor="text1"/>
          <w:lang w:eastAsia="cs-CZ"/>
        </w:rPr>
        <w:t>V takových případech je</w:t>
      </w:r>
      <w:r w:rsidRPr="00FB18A9">
        <w:rPr>
          <w:rFonts w:ascii="Cambria" w:eastAsia="Times New Roman" w:hAnsi="Cambria" w:cs="Open Sans"/>
          <w:color w:val="000000" w:themeColor="text1"/>
          <w:lang w:eastAsia="cs-CZ"/>
        </w:rPr>
        <w:t xml:space="preserve"> vyloučena</w:t>
      </w:r>
      <w:r w:rsidR="006B6233">
        <w:rPr>
          <w:rFonts w:ascii="Cambria" w:eastAsia="Times New Roman" w:hAnsi="Cambria" w:cs="Open Sans"/>
          <w:color w:val="000000" w:themeColor="text1"/>
          <w:lang w:eastAsia="cs-CZ"/>
        </w:rPr>
        <w:t xml:space="preserve"> i</w:t>
      </w:r>
      <w:r w:rsidRPr="00FB18A9">
        <w:rPr>
          <w:rFonts w:ascii="Cambria" w:eastAsia="Times New Roman" w:hAnsi="Cambria" w:cs="Open Sans"/>
          <w:color w:val="000000" w:themeColor="text1"/>
          <w:lang w:eastAsia="cs-CZ"/>
        </w:rPr>
        <w:t xml:space="preserve"> finanční podpora podle opatření rektor</w:t>
      </w:r>
      <w:r w:rsidR="00591A01" w:rsidRPr="00FB18A9">
        <w:rPr>
          <w:rFonts w:ascii="Cambria" w:eastAsia="Times New Roman" w:hAnsi="Cambria" w:cs="Open Sans"/>
          <w:color w:val="000000" w:themeColor="text1"/>
          <w:lang w:eastAsia="cs-CZ"/>
        </w:rPr>
        <w:t>a</w:t>
      </w:r>
      <w:r w:rsidRPr="00FB18A9">
        <w:rPr>
          <w:rFonts w:ascii="Cambria" w:eastAsia="Times New Roman" w:hAnsi="Cambria" w:cs="Open Sans"/>
          <w:color w:val="000000" w:themeColor="text1"/>
          <w:lang w:eastAsia="cs-CZ"/>
        </w:rPr>
        <w:t xml:space="preserve"> </w:t>
      </w:r>
      <w:r w:rsidR="006B6233">
        <w:rPr>
          <w:rFonts w:ascii="Cambria" w:eastAsia="Times New Roman" w:hAnsi="Cambria" w:cs="Open Sans"/>
          <w:color w:val="000000" w:themeColor="text1"/>
          <w:lang w:eastAsia="cs-CZ"/>
        </w:rPr>
        <w:t xml:space="preserve">           </w:t>
      </w:r>
      <w:r w:rsidRPr="00FB18A9">
        <w:rPr>
          <w:rFonts w:ascii="Cambria" w:eastAsia="Times New Roman" w:hAnsi="Cambria" w:cs="Open Sans"/>
          <w:color w:val="000000" w:themeColor="text1"/>
          <w:lang w:eastAsia="cs-CZ"/>
        </w:rPr>
        <w:t xml:space="preserve">č. </w:t>
      </w:r>
      <w:r w:rsidR="00FB18A9">
        <w:rPr>
          <w:rFonts w:ascii="Cambria" w:eastAsia="Times New Roman" w:hAnsi="Cambria" w:cs="Open Sans"/>
          <w:color w:val="000000" w:themeColor="text1"/>
          <w:lang w:eastAsia="cs-CZ"/>
        </w:rPr>
        <w:t>8</w:t>
      </w:r>
      <w:r w:rsidRPr="00FB18A9">
        <w:rPr>
          <w:rFonts w:ascii="Cambria" w:eastAsia="Times New Roman" w:hAnsi="Cambria" w:cs="Open Sans"/>
          <w:color w:val="000000" w:themeColor="text1"/>
          <w:lang w:eastAsia="cs-CZ"/>
        </w:rPr>
        <w:t>/202</w:t>
      </w:r>
      <w:r w:rsidR="00591A01" w:rsidRPr="00FB18A9">
        <w:rPr>
          <w:rFonts w:ascii="Cambria" w:eastAsia="Times New Roman" w:hAnsi="Cambria" w:cs="Open Sans"/>
          <w:color w:val="000000" w:themeColor="text1"/>
          <w:lang w:eastAsia="cs-CZ"/>
        </w:rPr>
        <w:t>3</w:t>
      </w:r>
      <w:r w:rsidRPr="00FB18A9">
        <w:rPr>
          <w:rFonts w:ascii="Cambria" w:eastAsia="Times New Roman" w:hAnsi="Cambria" w:cs="Open Sans"/>
          <w:color w:val="000000" w:themeColor="text1"/>
          <w:lang w:eastAsia="cs-CZ"/>
        </w:rPr>
        <w:t>.</w:t>
      </w: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 xml:space="preserve"> </w:t>
      </w:r>
    </w:p>
    <w:p w:rsidR="00FB18A9" w:rsidRDefault="00FB18A9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FB18A9" w:rsidRDefault="00FB18A9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3F17A5" w:rsidRPr="003F17A5" w:rsidRDefault="003F17A5" w:rsidP="003F17A5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3F17A5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3 - Závěrečná ustanovení</w:t>
      </w:r>
    </w:p>
    <w:p w:rsidR="003F17A5" w:rsidRPr="00BE1BA9" w:rsidRDefault="003F17A5" w:rsidP="003F17A5">
      <w:pPr>
        <w:pStyle w:val="Odstavecseseznamem"/>
        <w:numPr>
          <w:ilvl w:val="0"/>
          <w:numId w:val="3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>Opatření rektora č. 37/2020 se zrušuje.</w:t>
      </w:r>
    </w:p>
    <w:p w:rsidR="003F17A5" w:rsidRPr="00BE1BA9" w:rsidRDefault="003F17A5" w:rsidP="003F17A5">
      <w:pPr>
        <w:pStyle w:val="Odstavecseseznamem"/>
        <w:numPr>
          <w:ilvl w:val="0"/>
          <w:numId w:val="3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>Toto opat</w:t>
      </w:r>
      <w:r w:rsidR="00FB18A9">
        <w:rPr>
          <w:rFonts w:ascii="Cambria" w:eastAsia="Times New Roman" w:hAnsi="Cambria" w:cs="Open Sans"/>
          <w:color w:val="000000" w:themeColor="text1"/>
          <w:lang w:eastAsia="cs-CZ"/>
        </w:rPr>
        <w:t>ření nabývá účinnosti dnem 1. března</w:t>
      </w:r>
      <w:r w:rsidRPr="00BE1BA9">
        <w:rPr>
          <w:rFonts w:ascii="Cambria" w:eastAsia="Times New Roman" w:hAnsi="Cambria" w:cs="Open Sans"/>
          <w:color w:val="000000" w:themeColor="text1"/>
          <w:lang w:eastAsia="cs-CZ"/>
        </w:rPr>
        <w:t xml:space="preserve"> 2023.</w:t>
      </w:r>
    </w:p>
    <w:p w:rsidR="003F17A5" w:rsidRDefault="003F17A5" w:rsidP="003F17A5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FB18A9" w:rsidRDefault="00FB18A9" w:rsidP="003F17A5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FB18A9" w:rsidRPr="00BE1BA9" w:rsidRDefault="00FB18A9" w:rsidP="003F17A5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591A01" w:rsidRPr="00687D39" w:rsidRDefault="003F17A5" w:rsidP="00591A01">
      <w:pPr>
        <w:shd w:val="clear" w:color="auto" w:fill="FFFFFF"/>
        <w:jc w:val="both"/>
        <w:rPr>
          <w:rFonts w:ascii="Cambria" w:hAnsi="Cambria"/>
          <w:color w:val="000000" w:themeColor="text1"/>
        </w:rPr>
      </w:pPr>
      <w:r w:rsidRPr="00BE1BA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 xml:space="preserve">V Praze dne </w:t>
      </w:r>
      <w:r w:rsidR="00FB18A9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21. února 2023</w:t>
      </w:r>
    </w:p>
    <w:p w:rsidR="00553682" w:rsidRDefault="00553682">
      <w:pPr>
        <w:rPr>
          <w:rFonts w:ascii="Cambria" w:hAnsi="Cambria"/>
          <w:color w:val="000000" w:themeColor="text1"/>
        </w:rPr>
      </w:pPr>
    </w:p>
    <w:p w:rsidR="00FB18A9" w:rsidRDefault="00FB18A9">
      <w:pPr>
        <w:rPr>
          <w:rFonts w:ascii="Cambria" w:hAnsi="Cambria"/>
          <w:color w:val="000000" w:themeColor="text1"/>
        </w:rPr>
      </w:pPr>
    </w:p>
    <w:p w:rsidR="00FB18A9" w:rsidRPr="00FB18A9" w:rsidRDefault="00FB18A9">
      <w:pPr>
        <w:rPr>
          <w:rFonts w:ascii="Cambria" w:hAnsi="Cambria"/>
          <w:color w:val="000000" w:themeColor="text1"/>
          <w:sz w:val="24"/>
          <w:szCs w:val="24"/>
        </w:rPr>
      </w:pPr>
      <w:r w:rsidRPr="00FB18A9">
        <w:rPr>
          <w:rFonts w:ascii="Cambria" w:hAnsi="Cambria"/>
          <w:color w:val="000000" w:themeColor="text1"/>
          <w:sz w:val="24"/>
          <w:szCs w:val="24"/>
        </w:rPr>
        <w:t xml:space="preserve">                                                                                    prof. MUDr. Milena Králíčková, Ph.D.</w:t>
      </w:r>
    </w:p>
    <w:p w:rsidR="00FB18A9" w:rsidRPr="00687D39" w:rsidRDefault="00FB18A9">
      <w:p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 xml:space="preserve">                                                                                         </w:t>
      </w:r>
    </w:p>
    <w:sectPr w:rsidR="00FB18A9" w:rsidRPr="00687D3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C16" w:rsidRDefault="00502C16" w:rsidP="00FB18A9">
      <w:pPr>
        <w:spacing w:after="0" w:line="240" w:lineRule="auto"/>
      </w:pPr>
      <w:r>
        <w:separator/>
      </w:r>
    </w:p>
  </w:endnote>
  <w:endnote w:type="continuationSeparator" w:id="0">
    <w:p w:rsidR="00502C16" w:rsidRDefault="00502C16" w:rsidP="00FB1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1442308"/>
      <w:docPartObj>
        <w:docPartGallery w:val="Page Numbers (Bottom of Page)"/>
        <w:docPartUnique/>
      </w:docPartObj>
    </w:sdtPr>
    <w:sdtEndPr/>
    <w:sdtContent>
      <w:p w:rsidR="00F86239" w:rsidRDefault="00F86239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6F16">
          <w:rPr>
            <w:noProof/>
          </w:rPr>
          <w:t>1</w:t>
        </w:r>
        <w:r>
          <w:fldChar w:fldCharType="end"/>
        </w:r>
      </w:p>
    </w:sdtContent>
  </w:sdt>
  <w:p w:rsidR="00F86239" w:rsidRDefault="00F8623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C16" w:rsidRDefault="00502C16" w:rsidP="00FB18A9">
      <w:pPr>
        <w:spacing w:after="0" w:line="240" w:lineRule="auto"/>
      </w:pPr>
      <w:r>
        <w:separator/>
      </w:r>
    </w:p>
  </w:footnote>
  <w:footnote w:type="continuationSeparator" w:id="0">
    <w:p w:rsidR="00502C16" w:rsidRDefault="00502C16" w:rsidP="00FB18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064EE"/>
    <w:multiLevelType w:val="hybridMultilevel"/>
    <w:tmpl w:val="7DDCCF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C13F0"/>
    <w:multiLevelType w:val="hybridMultilevel"/>
    <w:tmpl w:val="393AD5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90D7A"/>
    <w:multiLevelType w:val="hybridMultilevel"/>
    <w:tmpl w:val="8B70BB7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15EB1"/>
    <w:multiLevelType w:val="hybridMultilevel"/>
    <w:tmpl w:val="83B8CC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DE4529"/>
    <w:multiLevelType w:val="hybridMultilevel"/>
    <w:tmpl w:val="F79221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F73ED7"/>
    <w:multiLevelType w:val="hybridMultilevel"/>
    <w:tmpl w:val="E6166FB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4D7"/>
    <w:rsid w:val="00014FD0"/>
    <w:rsid w:val="00041D2F"/>
    <w:rsid w:val="00086F16"/>
    <w:rsid w:val="0009666D"/>
    <w:rsid w:val="000A13C1"/>
    <w:rsid w:val="000D4775"/>
    <w:rsid w:val="000F3E3C"/>
    <w:rsid w:val="00104331"/>
    <w:rsid w:val="00114BCE"/>
    <w:rsid w:val="001943BE"/>
    <w:rsid w:val="00241A1F"/>
    <w:rsid w:val="00246BCA"/>
    <w:rsid w:val="00271CC6"/>
    <w:rsid w:val="002C4C41"/>
    <w:rsid w:val="0031602F"/>
    <w:rsid w:val="003B7607"/>
    <w:rsid w:val="003D4DE4"/>
    <w:rsid w:val="003F17A5"/>
    <w:rsid w:val="004E219B"/>
    <w:rsid w:val="00502C16"/>
    <w:rsid w:val="00553682"/>
    <w:rsid w:val="00591A01"/>
    <w:rsid w:val="006034D7"/>
    <w:rsid w:val="00687D39"/>
    <w:rsid w:val="00691C56"/>
    <w:rsid w:val="006A21C2"/>
    <w:rsid w:val="006B6233"/>
    <w:rsid w:val="006C1BD9"/>
    <w:rsid w:val="006C27CD"/>
    <w:rsid w:val="00845497"/>
    <w:rsid w:val="00865CAC"/>
    <w:rsid w:val="00865FF6"/>
    <w:rsid w:val="008B47BD"/>
    <w:rsid w:val="00913D55"/>
    <w:rsid w:val="00997C1F"/>
    <w:rsid w:val="009B0D79"/>
    <w:rsid w:val="00A16E9B"/>
    <w:rsid w:val="00A91F11"/>
    <w:rsid w:val="00A97CEA"/>
    <w:rsid w:val="00B16B6B"/>
    <w:rsid w:val="00B73B2A"/>
    <w:rsid w:val="00C54AA9"/>
    <w:rsid w:val="00C5588F"/>
    <w:rsid w:val="00CB5D34"/>
    <w:rsid w:val="00CE45D5"/>
    <w:rsid w:val="00D87B5E"/>
    <w:rsid w:val="00D92A2F"/>
    <w:rsid w:val="00D94A34"/>
    <w:rsid w:val="00DC68AE"/>
    <w:rsid w:val="00EB332C"/>
    <w:rsid w:val="00F01C97"/>
    <w:rsid w:val="00F03244"/>
    <w:rsid w:val="00F26C5C"/>
    <w:rsid w:val="00F86239"/>
    <w:rsid w:val="00FB18A9"/>
    <w:rsid w:val="00FD68C8"/>
    <w:rsid w:val="20A1737B"/>
    <w:rsid w:val="32BA057B"/>
    <w:rsid w:val="613157D9"/>
    <w:rsid w:val="76FF05C8"/>
    <w:rsid w:val="7AE0D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176F5A7-F84B-7949-9FE4-16C730DEF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6C27CD"/>
    <w:rPr>
      <w:rFonts w:ascii="Times New Roman" w:hAnsi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6C27CD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6C27CD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3F17A5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paragraph" w:styleId="Revize">
    <w:name w:val="Revision"/>
    <w:hidden/>
    <w:uiPriority w:val="99"/>
    <w:semiHidden/>
    <w:rsid w:val="00865FF6"/>
    <w:rPr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FB18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B18A9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FB18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B18A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2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383</Words>
  <Characters>2266</Characters>
  <Application>Microsoft Office Word</Application>
  <DocSecurity>4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Adéla Jiroudková</dc:creator>
  <cp:lastModifiedBy>Tarkhounová Katrin</cp:lastModifiedBy>
  <cp:revision>2</cp:revision>
  <cp:lastPrinted>2018-11-05T09:53:00Z</cp:lastPrinted>
  <dcterms:created xsi:type="dcterms:W3CDTF">2023-02-23T12:53:00Z</dcterms:created>
  <dcterms:modified xsi:type="dcterms:W3CDTF">2023-02-23T12:53:00Z</dcterms:modified>
</cp:coreProperties>
</file>